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1"/>
        <w:gridCol w:w="2428"/>
        <w:gridCol w:w="2083"/>
      </w:tblGrid>
      <w:tr w:rsidR="00DB0804" w:rsidRPr="00831CBF" w14:paraId="3280D0C8" w14:textId="77777777" w:rsidTr="00E46C4F">
        <w:trPr>
          <w:trHeight w:val="1220"/>
        </w:trPr>
        <w:tc>
          <w:tcPr>
            <w:tcW w:w="4551" w:type="dxa"/>
          </w:tcPr>
          <w:p w14:paraId="5BC4AD0E" w14:textId="77777777" w:rsidR="00AE08BD" w:rsidRPr="00831CBF" w:rsidRDefault="00AE08BD" w:rsidP="00AE08BD">
            <w:pPr>
              <w:spacing w:after="0" w:line="240" w:lineRule="auto"/>
              <w:rPr>
                <w:rFonts w:asciiTheme="minorHAnsi" w:hAnsiTheme="minorHAnsi" w:cstheme="minorHAnsi"/>
                <w:sz w:val="16"/>
                <w:szCs w:val="16"/>
              </w:rPr>
            </w:pPr>
            <w:r w:rsidRPr="00831CBF">
              <w:rPr>
                <w:rFonts w:asciiTheme="minorHAnsi" w:hAnsiTheme="minorHAnsi" w:cstheme="minorHAnsi"/>
                <w:sz w:val="16"/>
                <w:szCs w:val="16"/>
              </w:rPr>
              <w:t>Företag</w:t>
            </w:r>
          </w:p>
          <w:p w14:paraId="232FDE36" w14:textId="77777777" w:rsidR="00DB0804" w:rsidRPr="00831CBF" w:rsidRDefault="00134CE1" w:rsidP="00134CE1">
            <w:pPr>
              <w:pStyle w:val="Sidhuvud"/>
              <w:jc w:val="center"/>
              <w:rPr>
                <w:rFonts w:asciiTheme="minorHAnsi" w:hAnsiTheme="minorHAnsi" w:cstheme="minorHAnsi"/>
                <w:b/>
                <w:color w:val="8EB610"/>
                <w:sz w:val="28"/>
                <w:szCs w:val="28"/>
              </w:rPr>
            </w:pPr>
            <w:r w:rsidRPr="00831CBF">
              <w:rPr>
                <w:rFonts w:asciiTheme="minorHAnsi" w:hAnsiTheme="minorHAnsi" w:cstheme="minorHAnsi"/>
                <w:noProof/>
                <w:color w:val="8EB610"/>
                <w:sz w:val="20"/>
                <w:szCs w:val="20"/>
                <w:lang w:eastAsia="sv-SE"/>
              </w:rPr>
              <w:drawing>
                <wp:inline distT="0" distB="0" distL="0" distR="0" wp14:anchorId="001F37AE" wp14:editId="48A7C4AF">
                  <wp:extent cx="926123" cy="522720"/>
                  <wp:effectExtent l="0" t="0" r="762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mpetensutveckla 2 liten.png"/>
                          <pic:cNvPicPr/>
                        </pic:nvPicPr>
                        <pic:blipFill>
                          <a:blip r:embed="rId7">
                            <a:extLst>
                              <a:ext uri="{28A0092B-C50C-407E-A947-70E740481C1C}">
                                <a14:useLocalDpi xmlns:a14="http://schemas.microsoft.com/office/drawing/2010/main" val="0"/>
                              </a:ext>
                            </a:extLst>
                          </a:blip>
                          <a:stretch>
                            <a:fillRect/>
                          </a:stretch>
                        </pic:blipFill>
                        <pic:spPr>
                          <a:xfrm>
                            <a:off x="0" y="0"/>
                            <a:ext cx="1421109" cy="802099"/>
                          </a:xfrm>
                          <a:prstGeom prst="rect">
                            <a:avLst/>
                          </a:prstGeom>
                        </pic:spPr>
                      </pic:pic>
                    </a:graphicData>
                  </a:graphic>
                </wp:inline>
              </w:drawing>
            </w:r>
          </w:p>
        </w:tc>
        <w:tc>
          <w:tcPr>
            <w:tcW w:w="4511" w:type="dxa"/>
            <w:gridSpan w:val="2"/>
          </w:tcPr>
          <w:p w14:paraId="21D99048" w14:textId="25992B1F" w:rsidR="00DB0804" w:rsidRPr="00831CBF" w:rsidRDefault="00F741C8" w:rsidP="00F741C8">
            <w:pPr>
              <w:rPr>
                <w:rFonts w:ascii="Oswald" w:hAnsi="Oswald" w:cstheme="minorHAnsi"/>
                <w:sz w:val="28"/>
                <w:szCs w:val="28"/>
                <w:lang w:eastAsia="sv-SE"/>
              </w:rPr>
            </w:pPr>
            <w:r w:rsidRPr="00831CBF">
              <w:rPr>
                <w:rFonts w:ascii="Oswald" w:hAnsi="Oswald" w:cstheme="minorHAnsi"/>
                <w:sz w:val="28"/>
                <w:szCs w:val="28"/>
                <w:lang w:eastAsia="sv-SE"/>
              </w:rPr>
              <w:t>Rutin för Byggarbetsmiljösamordnare Utförande (BAS-U)</w:t>
            </w:r>
          </w:p>
        </w:tc>
      </w:tr>
      <w:tr w:rsidR="00AE08BD" w:rsidRPr="00831CBF" w14:paraId="791F5AAF" w14:textId="77777777" w:rsidTr="00AE08BD">
        <w:tc>
          <w:tcPr>
            <w:tcW w:w="4551" w:type="dxa"/>
          </w:tcPr>
          <w:p w14:paraId="12D64C18" w14:textId="77777777" w:rsidR="00AE08BD" w:rsidRPr="00831CBF" w:rsidRDefault="00AE08BD" w:rsidP="00AE08BD">
            <w:pPr>
              <w:spacing w:after="0" w:line="240" w:lineRule="auto"/>
              <w:rPr>
                <w:rFonts w:asciiTheme="minorHAnsi" w:hAnsiTheme="minorHAnsi" w:cstheme="minorHAnsi"/>
                <w:sz w:val="16"/>
                <w:szCs w:val="16"/>
                <w:lang w:val="en-US"/>
              </w:rPr>
            </w:pPr>
            <w:proofErr w:type="spellStart"/>
            <w:r w:rsidRPr="00831CBF">
              <w:rPr>
                <w:rFonts w:asciiTheme="minorHAnsi" w:hAnsiTheme="minorHAnsi" w:cstheme="minorHAnsi"/>
                <w:sz w:val="16"/>
                <w:szCs w:val="16"/>
                <w:lang w:val="en-US"/>
              </w:rPr>
              <w:t>Skapad</w:t>
            </w:r>
            <w:proofErr w:type="spellEnd"/>
            <w:r w:rsidRPr="00831CBF">
              <w:rPr>
                <w:rFonts w:asciiTheme="minorHAnsi" w:hAnsiTheme="minorHAnsi" w:cstheme="minorHAnsi"/>
                <w:sz w:val="16"/>
                <w:szCs w:val="16"/>
                <w:lang w:val="en-US"/>
              </w:rPr>
              <w:t xml:space="preserve"> av</w:t>
            </w:r>
          </w:p>
          <w:p w14:paraId="4231FA7A" w14:textId="77777777" w:rsidR="00AE08BD" w:rsidRPr="00831CBF" w:rsidRDefault="00AE08BD" w:rsidP="00AE08BD">
            <w:pPr>
              <w:spacing w:line="240" w:lineRule="auto"/>
              <w:rPr>
                <w:rFonts w:asciiTheme="minorHAnsi" w:hAnsiTheme="minorHAnsi" w:cstheme="minorHAnsi"/>
              </w:rPr>
            </w:pPr>
          </w:p>
        </w:tc>
        <w:tc>
          <w:tcPr>
            <w:tcW w:w="2428" w:type="dxa"/>
          </w:tcPr>
          <w:p w14:paraId="1262F849" w14:textId="77777777" w:rsidR="00AE08BD" w:rsidRPr="00831CBF" w:rsidRDefault="00E46C4F" w:rsidP="00AE08BD">
            <w:pPr>
              <w:spacing w:after="0" w:line="240" w:lineRule="auto"/>
              <w:rPr>
                <w:rFonts w:asciiTheme="minorHAnsi" w:hAnsiTheme="minorHAnsi" w:cstheme="minorHAnsi"/>
                <w:sz w:val="16"/>
                <w:szCs w:val="16"/>
                <w:lang w:val="en-US"/>
              </w:rPr>
            </w:pPr>
            <w:r w:rsidRPr="00831CBF">
              <w:rPr>
                <w:rFonts w:asciiTheme="minorHAnsi" w:hAnsiTheme="minorHAnsi" w:cstheme="minorHAnsi"/>
                <w:sz w:val="16"/>
                <w:szCs w:val="16"/>
              </w:rPr>
              <w:t>Dokumentansvarig</w:t>
            </w:r>
          </w:p>
          <w:p w14:paraId="79DBB373" w14:textId="77777777" w:rsidR="00AE08BD" w:rsidRPr="00831CBF" w:rsidRDefault="00AE08BD" w:rsidP="00AE08BD">
            <w:pPr>
              <w:spacing w:after="0" w:line="240" w:lineRule="auto"/>
              <w:rPr>
                <w:rFonts w:asciiTheme="minorHAnsi" w:hAnsiTheme="minorHAnsi" w:cstheme="minorHAnsi"/>
                <w:lang w:val="en-US"/>
              </w:rPr>
            </w:pPr>
          </w:p>
          <w:p w14:paraId="7C80460C" w14:textId="77777777" w:rsidR="007771C3" w:rsidRPr="00831CBF" w:rsidRDefault="007771C3" w:rsidP="00AE08BD">
            <w:pPr>
              <w:spacing w:after="0" w:line="240" w:lineRule="auto"/>
              <w:rPr>
                <w:rFonts w:asciiTheme="minorHAnsi" w:hAnsiTheme="minorHAnsi" w:cstheme="minorHAnsi"/>
                <w:sz w:val="16"/>
                <w:szCs w:val="16"/>
                <w:lang w:val="en-US"/>
              </w:rPr>
            </w:pPr>
          </w:p>
        </w:tc>
        <w:tc>
          <w:tcPr>
            <w:tcW w:w="2083" w:type="dxa"/>
          </w:tcPr>
          <w:p w14:paraId="600C438D" w14:textId="77777777" w:rsidR="00F2564B" w:rsidRPr="00831CBF" w:rsidRDefault="00DB0804" w:rsidP="00F2564B">
            <w:pPr>
              <w:spacing w:after="0" w:line="240" w:lineRule="auto"/>
              <w:rPr>
                <w:rFonts w:asciiTheme="minorHAnsi" w:hAnsiTheme="minorHAnsi" w:cstheme="minorHAnsi"/>
                <w:sz w:val="16"/>
                <w:szCs w:val="16"/>
              </w:rPr>
            </w:pPr>
            <w:r w:rsidRPr="00831CBF">
              <w:rPr>
                <w:rFonts w:asciiTheme="minorHAnsi" w:hAnsiTheme="minorHAnsi" w:cstheme="minorHAnsi"/>
                <w:sz w:val="16"/>
                <w:szCs w:val="16"/>
              </w:rPr>
              <w:t>Version</w:t>
            </w:r>
          </w:p>
          <w:p w14:paraId="5188688A" w14:textId="77777777" w:rsidR="00DB0804" w:rsidRPr="00831CBF" w:rsidRDefault="00DB0804" w:rsidP="00AE08BD">
            <w:pPr>
              <w:spacing w:after="0" w:line="240" w:lineRule="auto"/>
              <w:rPr>
                <w:rFonts w:asciiTheme="minorHAnsi" w:hAnsiTheme="minorHAnsi" w:cstheme="minorHAnsi"/>
              </w:rPr>
            </w:pPr>
          </w:p>
        </w:tc>
      </w:tr>
      <w:tr w:rsidR="00AE08BD" w:rsidRPr="00831CBF" w14:paraId="06D76EBF" w14:textId="77777777" w:rsidTr="00AE08BD">
        <w:tc>
          <w:tcPr>
            <w:tcW w:w="4551" w:type="dxa"/>
          </w:tcPr>
          <w:p w14:paraId="42E6E2A3" w14:textId="77777777" w:rsidR="00AE08BD" w:rsidRPr="00831CBF" w:rsidRDefault="00AE08BD" w:rsidP="00F1666F">
            <w:pPr>
              <w:spacing w:after="0" w:line="240" w:lineRule="auto"/>
              <w:rPr>
                <w:rFonts w:asciiTheme="minorHAnsi" w:hAnsiTheme="minorHAnsi" w:cstheme="minorHAnsi"/>
                <w:sz w:val="16"/>
                <w:szCs w:val="16"/>
                <w:lang w:val="en-US"/>
              </w:rPr>
            </w:pPr>
            <w:proofErr w:type="spellStart"/>
            <w:r w:rsidRPr="00831CBF">
              <w:rPr>
                <w:rFonts w:asciiTheme="minorHAnsi" w:hAnsiTheme="minorHAnsi" w:cstheme="minorHAnsi"/>
                <w:sz w:val="16"/>
                <w:szCs w:val="16"/>
                <w:lang w:val="en-US"/>
              </w:rPr>
              <w:t>Fastställd</w:t>
            </w:r>
            <w:proofErr w:type="spellEnd"/>
            <w:r w:rsidRPr="00831CBF">
              <w:rPr>
                <w:rFonts w:asciiTheme="minorHAnsi" w:hAnsiTheme="minorHAnsi" w:cstheme="minorHAnsi"/>
                <w:sz w:val="16"/>
                <w:szCs w:val="16"/>
                <w:lang w:val="en-US"/>
              </w:rPr>
              <w:t xml:space="preserve"> av</w:t>
            </w:r>
          </w:p>
          <w:p w14:paraId="2E9152D2" w14:textId="77777777" w:rsidR="00AE08BD" w:rsidRPr="00831CBF" w:rsidRDefault="00AE08BD" w:rsidP="00AE08BD">
            <w:pPr>
              <w:spacing w:after="0" w:line="240" w:lineRule="auto"/>
              <w:rPr>
                <w:rFonts w:asciiTheme="minorHAnsi" w:hAnsiTheme="minorHAnsi" w:cstheme="minorHAnsi"/>
              </w:rPr>
            </w:pPr>
          </w:p>
        </w:tc>
        <w:tc>
          <w:tcPr>
            <w:tcW w:w="2428" w:type="dxa"/>
          </w:tcPr>
          <w:p w14:paraId="18230055" w14:textId="77777777" w:rsidR="00F2564B" w:rsidRPr="00831CBF" w:rsidRDefault="00E46C4F" w:rsidP="00AE08BD">
            <w:pPr>
              <w:spacing w:after="0" w:line="240" w:lineRule="auto"/>
              <w:rPr>
                <w:rFonts w:asciiTheme="minorHAnsi" w:hAnsiTheme="minorHAnsi" w:cstheme="minorHAnsi"/>
                <w:sz w:val="16"/>
                <w:szCs w:val="16"/>
              </w:rPr>
            </w:pPr>
            <w:proofErr w:type="spellStart"/>
            <w:r w:rsidRPr="00831CBF">
              <w:rPr>
                <w:rFonts w:asciiTheme="minorHAnsi" w:hAnsiTheme="minorHAnsi" w:cstheme="minorHAnsi"/>
                <w:sz w:val="16"/>
                <w:szCs w:val="16"/>
                <w:lang w:val="en-US"/>
              </w:rPr>
              <w:t>Fastställt</w:t>
            </w:r>
            <w:proofErr w:type="spellEnd"/>
            <w:r w:rsidRPr="00831CBF">
              <w:rPr>
                <w:rFonts w:asciiTheme="minorHAnsi" w:hAnsiTheme="minorHAnsi" w:cstheme="minorHAnsi"/>
                <w:sz w:val="16"/>
                <w:szCs w:val="16"/>
                <w:lang w:val="en-US"/>
              </w:rPr>
              <w:t xml:space="preserve"> datum</w:t>
            </w:r>
          </w:p>
          <w:p w14:paraId="11D07FA5" w14:textId="77777777" w:rsidR="00AE08BD" w:rsidRPr="00831CBF" w:rsidRDefault="00AE08BD" w:rsidP="00AE08BD">
            <w:pPr>
              <w:spacing w:line="240" w:lineRule="auto"/>
              <w:rPr>
                <w:rFonts w:asciiTheme="minorHAnsi" w:hAnsiTheme="minorHAnsi" w:cstheme="minorHAnsi"/>
              </w:rPr>
            </w:pPr>
          </w:p>
        </w:tc>
        <w:tc>
          <w:tcPr>
            <w:tcW w:w="2083" w:type="dxa"/>
          </w:tcPr>
          <w:p w14:paraId="06BD8A5A" w14:textId="77777777" w:rsidR="00F2564B" w:rsidRPr="00831CBF" w:rsidRDefault="00E46C4F" w:rsidP="00F2564B">
            <w:pPr>
              <w:spacing w:after="0" w:line="240" w:lineRule="auto"/>
              <w:rPr>
                <w:rFonts w:asciiTheme="minorHAnsi" w:hAnsiTheme="minorHAnsi" w:cstheme="minorHAnsi"/>
                <w:sz w:val="16"/>
                <w:szCs w:val="16"/>
              </w:rPr>
            </w:pPr>
            <w:r w:rsidRPr="00831CBF">
              <w:rPr>
                <w:rFonts w:asciiTheme="minorHAnsi" w:hAnsiTheme="minorHAnsi" w:cstheme="minorHAnsi"/>
                <w:sz w:val="16"/>
                <w:szCs w:val="16"/>
              </w:rPr>
              <w:t>Gäller från</w:t>
            </w:r>
          </w:p>
          <w:p w14:paraId="30715505" w14:textId="77777777" w:rsidR="00AE08BD" w:rsidRPr="00831CBF" w:rsidRDefault="00AE08BD" w:rsidP="00E46C4F">
            <w:pPr>
              <w:spacing w:after="0" w:line="240" w:lineRule="auto"/>
              <w:rPr>
                <w:rFonts w:asciiTheme="minorHAnsi" w:hAnsiTheme="minorHAnsi" w:cstheme="minorHAnsi"/>
              </w:rPr>
            </w:pPr>
          </w:p>
        </w:tc>
      </w:tr>
    </w:tbl>
    <w:p w14:paraId="11C04545" w14:textId="77777777" w:rsidR="00DC53B9" w:rsidRPr="00831CBF" w:rsidRDefault="00DC53B9" w:rsidP="00AE08BD">
      <w:pPr>
        <w:spacing w:line="240" w:lineRule="auto"/>
        <w:rPr>
          <w:rFonts w:asciiTheme="minorHAnsi" w:hAnsiTheme="minorHAnsi" w:cstheme="minorHAnsi"/>
          <w:sz w:val="16"/>
          <w:szCs w:val="16"/>
        </w:rPr>
      </w:pPr>
    </w:p>
    <w:p w14:paraId="30D21704" w14:textId="77777777" w:rsidR="00F741C8" w:rsidRPr="008C38F3" w:rsidRDefault="00F741C8" w:rsidP="00F741C8">
      <w:pPr>
        <w:rPr>
          <w:rFonts w:asciiTheme="minorHAnsi" w:hAnsiTheme="minorHAnsi" w:cstheme="minorHAnsi"/>
          <w:b/>
          <w:bCs/>
          <w:lang w:eastAsia="sv-SE"/>
        </w:rPr>
      </w:pPr>
      <w:r w:rsidRPr="008C38F3">
        <w:rPr>
          <w:rFonts w:asciiTheme="minorHAnsi" w:hAnsiTheme="minorHAnsi" w:cstheme="minorHAnsi"/>
          <w:b/>
          <w:bCs/>
          <w:lang w:eastAsia="sv-SE"/>
        </w:rPr>
        <w:t>Syfte</w:t>
      </w:r>
    </w:p>
    <w:p w14:paraId="68B18B37" w14:textId="2FE49CF2" w:rsidR="00F741C8" w:rsidRPr="008C38F3" w:rsidRDefault="00F741C8" w:rsidP="00F741C8">
      <w:pPr>
        <w:rPr>
          <w:rFonts w:asciiTheme="minorHAnsi" w:hAnsiTheme="minorHAnsi" w:cstheme="minorHAnsi"/>
          <w:lang w:eastAsia="sv-SE"/>
        </w:rPr>
      </w:pPr>
      <w:r w:rsidRPr="008C38F3">
        <w:rPr>
          <w:rFonts w:asciiTheme="minorHAnsi" w:hAnsiTheme="minorHAnsi" w:cstheme="minorHAnsi"/>
          <w:lang w:eastAsia="sv-SE"/>
        </w:rPr>
        <w:t>Syftet med denna rutin är att säkerställa att den juridiska byggarbetsmiljösamordnaren för utförandeskedet (BAS-U) fullgör sina skyldigheter enligt Arbetsmiljölagen och tillhörande föreskrifter samt att upprätthålla en säker och hälsosam arbetsmiljö på byggarbetsplatsen</w:t>
      </w:r>
      <w:r w:rsidR="008B5E41" w:rsidRPr="008C38F3">
        <w:rPr>
          <w:rFonts w:asciiTheme="minorHAnsi" w:hAnsiTheme="minorHAnsi" w:cstheme="minorHAnsi"/>
        </w:rPr>
        <w:t xml:space="preserve"> </w:t>
      </w:r>
      <w:r w:rsidR="008B5E41" w:rsidRPr="008C38F3">
        <w:rPr>
          <w:rFonts w:asciiTheme="minorHAnsi" w:hAnsiTheme="minorHAnsi" w:cstheme="minorHAnsi"/>
          <w:lang w:eastAsia="sv-SE"/>
        </w:rPr>
        <w:t>under byggskedet, och för att möjliggöra en god arbetsmiljö under bruksskedet</w:t>
      </w:r>
      <w:r w:rsidRPr="008C38F3">
        <w:rPr>
          <w:rFonts w:asciiTheme="minorHAnsi" w:hAnsiTheme="minorHAnsi" w:cstheme="minorHAnsi"/>
          <w:lang w:eastAsia="sv-SE"/>
        </w:rPr>
        <w:t>.</w:t>
      </w:r>
    </w:p>
    <w:p w14:paraId="592DABF6" w14:textId="77777777" w:rsidR="00F741C8" w:rsidRPr="008C38F3" w:rsidRDefault="00F741C8" w:rsidP="00F741C8">
      <w:pPr>
        <w:rPr>
          <w:rFonts w:asciiTheme="minorHAnsi" w:hAnsiTheme="minorHAnsi" w:cstheme="minorHAnsi"/>
          <w:b/>
          <w:bCs/>
          <w:lang w:eastAsia="sv-SE"/>
        </w:rPr>
      </w:pPr>
      <w:r w:rsidRPr="008C38F3">
        <w:rPr>
          <w:rFonts w:asciiTheme="minorHAnsi" w:hAnsiTheme="minorHAnsi" w:cstheme="minorHAnsi"/>
          <w:b/>
          <w:bCs/>
          <w:lang w:eastAsia="sv-SE"/>
        </w:rPr>
        <w:t>Ansvar</w:t>
      </w:r>
    </w:p>
    <w:p w14:paraId="7E36B802" w14:textId="4BBBD0EC" w:rsidR="00F741C8" w:rsidRPr="008C38F3" w:rsidRDefault="00F741C8" w:rsidP="00F741C8">
      <w:pPr>
        <w:rPr>
          <w:rFonts w:asciiTheme="minorHAnsi" w:hAnsiTheme="minorHAnsi" w:cstheme="minorHAnsi"/>
          <w:lang w:eastAsia="sv-SE"/>
        </w:rPr>
      </w:pPr>
      <w:r w:rsidRPr="008C38F3">
        <w:rPr>
          <w:rFonts w:asciiTheme="minorHAnsi" w:hAnsiTheme="minorHAnsi" w:cstheme="minorHAnsi"/>
          <w:lang w:eastAsia="sv-SE"/>
        </w:rPr>
        <w:t>Den utsedda BAS-U är ansvarig för att genomföra och övervaka alla aspekter av arbetsmiljöarbetet under utförandeskedet</w:t>
      </w:r>
      <w:r w:rsidR="008B5E41" w:rsidRPr="008C38F3">
        <w:rPr>
          <w:rFonts w:asciiTheme="minorHAnsi" w:hAnsiTheme="minorHAnsi" w:cstheme="minorHAnsi"/>
          <w:lang w:eastAsia="sv-SE"/>
        </w:rPr>
        <w:t>, och för att möjliggöra en god arbetsmiljö under bruksskedet.</w:t>
      </w:r>
    </w:p>
    <w:p w14:paraId="0004AE96" w14:textId="06336FF4" w:rsidR="00F741C8" w:rsidRPr="008C38F3" w:rsidRDefault="00F741C8" w:rsidP="00F741C8">
      <w:pPr>
        <w:rPr>
          <w:rFonts w:asciiTheme="minorHAnsi" w:hAnsiTheme="minorHAnsi" w:cstheme="minorHAnsi"/>
          <w:b/>
          <w:bCs/>
          <w:lang w:eastAsia="sv-SE"/>
        </w:rPr>
      </w:pPr>
      <w:r w:rsidRPr="008C38F3">
        <w:rPr>
          <w:rFonts w:asciiTheme="minorHAnsi" w:hAnsiTheme="minorHAnsi" w:cstheme="minorHAnsi"/>
          <w:b/>
          <w:bCs/>
          <w:lang w:eastAsia="sv-SE"/>
        </w:rPr>
        <w:t>Rutin</w:t>
      </w:r>
    </w:p>
    <w:p w14:paraId="78B31F4F" w14:textId="4740E704" w:rsidR="00F741C8" w:rsidRPr="008C38F3" w:rsidRDefault="00F741C8" w:rsidP="00F741C8">
      <w:pPr>
        <w:rPr>
          <w:rFonts w:asciiTheme="minorHAnsi" w:hAnsiTheme="minorHAnsi" w:cstheme="minorHAnsi"/>
          <w:lang w:eastAsia="sv-SE"/>
        </w:rPr>
      </w:pPr>
      <w:r w:rsidRPr="008C38F3">
        <w:rPr>
          <w:rFonts w:asciiTheme="minorHAnsi" w:hAnsiTheme="minorHAnsi" w:cstheme="minorHAnsi"/>
          <w:lang w:eastAsia="sv-SE"/>
        </w:rPr>
        <w:t xml:space="preserve">Denna rutin beskriver de krav och ansvarsområden som gäller för rollen som byggarbetsmiljösamordnare utförande (BAS-U) enligt tillämpliga lagar och föreskrifter. Det är viktigt att BAS-U har </w:t>
      </w:r>
      <w:r w:rsidR="0083798F" w:rsidRPr="008C38F3">
        <w:rPr>
          <w:rFonts w:asciiTheme="minorHAnsi" w:hAnsiTheme="minorHAnsi" w:cstheme="minorHAnsi"/>
          <w:lang w:eastAsia="sv-SE"/>
        </w:rPr>
        <w:t xml:space="preserve">befogenheter och resurser samt </w:t>
      </w:r>
      <w:r w:rsidRPr="008C38F3">
        <w:rPr>
          <w:rFonts w:asciiTheme="minorHAnsi" w:hAnsiTheme="minorHAnsi" w:cstheme="minorHAnsi"/>
          <w:lang w:eastAsia="sv-SE"/>
        </w:rPr>
        <w:t xml:space="preserve">rätt kompetens och kunskaper för att säkerställa en säker arbetsmiljö </w:t>
      </w:r>
      <w:r w:rsidR="008B5E41" w:rsidRPr="008C38F3">
        <w:rPr>
          <w:rFonts w:asciiTheme="minorHAnsi" w:hAnsiTheme="minorHAnsi" w:cstheme="minorHAnsi"/>
          <w:lang w:eastAsia="sv-SE"/>
        </w:rPr>
        <w:t>under byggskedet, och för att möjliggöra en god arbetsmiljö under bruksskedet.</w:t>
      </w:r>
    </w:p>
    <w:p w14:paraId="49962E7A" w14:textId="2B210FB6" w:rsidR="0083798F" w:rsidRPr="008C38F3" w:rsidRDefault="0083798F" w:rsidP="0083798F">
      <w:pPr>
        <w:rPr>
          <w:rFonts w:asciiTheme="minorHAnsi" w:hAnsiTheme="minorHAnsi" w:cstheme="minorHAnsi"/>
          <w:b/>
          <w:bCs/>
          <w:lang w:eastAsia="sv-SE"/>
        </w:rPr>
      </w:pPr>
      <w:r w:rsidRPr="008C38F3">
        <w:rPr>
          <w:rFonts w:asciiTheme="minorHAnsi" w:hAnsiTheme="minorHAnsi" w:cstheme="minorHAnsi"/>
          <w:b/>
          <w:bCs/>
          <w:lang w:eastAsia="sv-SE"/>
        </w:rPr>
        <w:t>Befogenheter och resurser</w:t>
      </w:r>
    </w:p>
    <w:p w14:paraId="7F3C5BAE" w14:textId="1C585B9B" w:rsidR="0083798F" w:rsidRPr="008C38F3" w:rsidRDefault="0083798F" w:rsidP="00F741C8">
      <w:pPr>
        <w:rPr>
          <w:rFonts w:asciiTheme="minorHAnsi" w:hAnsiTheme="minorHAnsi" w:cstheme="minorHAnsi"/>
          <w:lang w:eastAsia="sv-SE"/>
        </w:rPr>
      </w:pPr>
      <w:r w:rsidRPr="008C38F3">
        <w:rPr>
          <w:rFonts w:asciiTheme="minorHAnsi" w:hAnsiTheme="minorHAnsi" w:cstheme="minorHAnsi"/>
          <w:bCs/>
        </w:rPr>
        <w:t xml:space="preserve">Ansvarig för rutin har rätt att fatta ekonomiska beslut (befogenhet) över tilldelad budget (resurs) samt fatta beslut som är nödvändiga för </w:t>
      </w:r>
      <w:r w:rsidRPr="008C38F3">
        <w:rPr>
          <w:rFonts w:asciiTheme="minorHAnsi" w:hAnsiTheme="minorHAnsi" w:cstheme="minorHAnsi"/>
          <w:bCs/>
          <w:lang w:eastAsia="sv-SE"/>
        </w:rPr>
        <w:t>att upprätthålla en säker och hälsosam arbetsmiljö</w:t>
      </w:r>
      <w:r w:rsidR="003C7963" w:rsidRPr="008C38F3">
        <w:rPr>
          <w:rFonts w:asciiTheme="minorHAnsi" w:hAnsiTheme="minorHAnsi" w:cstheme="minorHAnsi"/>
          <w:lang w:eastAsia="sv-SE"/>
        </w:rPr>
        <w:t xml:space="preserve"> under byggskedet, och för att möjliggöra en god arbetsmiljö under bruksskedet.</w:t>
      </w:r>
    </w:p>
    <w:p w14:paraId="21039B40" w14:textId="608AD352" w:rsidR="003F48E9" w:rsidRPr="008C38F3" w:rsidRDefault="00F741C8" w:rsidP="00F741C8">
      <w:pPr>
        <w:rPr>
          <w:rFonts w:asciiTheme="minorHAnsi" w:hAnsiTheme="minorHAnsi" w:cstheme="minorHAnsi"/>
          <w:b/>
          <w:bCs/>
          <w:lang w:eastAsia="sv-SE"/>
        </w:rPr>
      </w:pPr>
      <w:r w:rsidRPr="008C38F3">
        <w:rPr>
          <w:rFonts w:asciiTheme="minorHAnsi" w:hAnsiTheme="minorHAnsi" w:cstheme="minorHAnsi"/>
          <w:b/>
          <w:bCs/>
          <w:lang w:eastAsia="sv-SE"/>
        </w:rPr>
        <w:t>Kunskaper och Kompetenskrav</w:t>
      </w:r>
    </w:p>
    <w:tbl>
      <w:tblPr>
        <w:tblStyle w:val="Tabellrutnt"/>
        <w:tblW w:w="0" w:type="auto"/>
        <w:tblLook w:val="04A0" w:firstRow="1" w:lastRow="0" w:firstColumn="1" w:lastColumn="0" w:noHBand="0" w:noVBand="1"/>
      </w:tblPr>
      <w:tblGrid>
        <w:gridCol w:w="9062"/>
      </w:tblGrid>
      <w:tr w:rsidR="003F48E9" w:rsidRPr="008C38F3" w14:paraId="5145558D" w14:textId="77777777" w:rsidTr="003F48E9">
        <w:trPr>
          <w:trHeight w:val="2113"/>
        </w:trPr>
        <w:tc>
          <w:tcPr>
            <w:tcW w:w="9062" w:type="dxa"/>
          </w:tcPr>
          <w:p w14:paraId="671798BD" w14:textId="7DDDA0F8" w:rsidR="003F48E9" w:rsidRPr="008C38F3" w:rsidRDefault="003F48E9" w:rsidP="00F741C8">
            <w:pPr>
              <w:rPr>
                <w:rFonts w:asciiTheme="minorHAnsi" w:hAnsiTheme="minorHAnsi" w:cstheme="minorHAnsi"/>
                <w:lang w:eastAsia="sv-SE"/>
              </w:rPr>
            </w:pPr>
            <w:r w:rsidRPr="008C38F3">
              <w:rPr>
                <w:rFonts w:asciiTheme="minorHAnsi" w:hAnsiTheme="minorHAnsi" w:cstheme="minorHAnsi"/>
                <w:lang w:eastAsia="sv-SE"/>
              </w:rPr>
              <w:t>Med anledning av regelförnyelsen som trädde i kraft 1 januari 2025 innebär det att Arbetsmiljöverkets kunskaps- och kompensrekommendationer för Bas-U utgår från byggprojektets storlek, komplexitet och risknivå.</w:t>
            </w:r>
          </w:p>
          <w:p w14:paraId="4E91FA8A" w14:textId="09AD736A" w:rsidR="003F48E9" w:rsidRPr="008C38F3" w:rsidRDefault="003F48E9" w:rsidP="00F741C8">
            <w:pPr>
              <w:rPr>
                <w:rFonts w:asciiTheme="minorHAnsi" w:hAnsiTheme="minorHAnsi" w:cstheme="minorHAnsi"/>
                <w:lang w:eastAsia="sv-SE"/>
              </w:rPr>
            </w:pPr>
            <w:r w:rsidRPr="008C38F3">
              <w:rPr>
                <w:rFonts w:asciiTheme="minorHAnsi" w:hAnsiTheme="minorHAnsi" w:cstheme="minorHAnsi"/>
                <w:lang w:eastAsia="sv-SE"/>
              </w:rPr>
              <w:t>Det innebär att utbildningen för Bas-U kan behöva vara olika omfattande beroende på byggprojektets storlek, komplexitet och risknivå. Även kompetens och erfarenhet ska motsvara behoven i det unika byggprojektet.</w:t>
            </w:r>
          </w:p>
        </w:tc>
      </w:tr>
    </w:tbl>
    <w:p w14:paraId="7E10A8C1" w14:textId="77777777" w:rsidR="003F48E9" w:rsidRPr="008C38F3" w:rsidRDefault="003F48E9" w:rsidP="00F741C8">
      <w:pPr>
        <w:rPr>
          <w:rFonts w:asciiTheme="minorHAnsi" w:hAnsiTheme="minorHAnsi" w:cstheme="minorHAnsi"/>
          <w:lang w:eastAsia="sv-SE"/>
        </w:rPr>
      </w:pPr>
    </w:p>
    <w:p w14:paraId="4F0D56F4" w14:textId="77777777" w:rsidR="002B2D2C" w:rsidRPr="008C38F3" w:rsidRDefault="002B2D2C">
      <w:pPr>
        <w:spacing w:after="0" w:line="240" w:lineRule="auto"/>
        <w:rPr>
          <w:rFonts w:asciiTheme="minorHAnsi" w:hAnsiTheme="minorHAnsi" w:cstheme="minorHAnsi"/>
          <w:lang w:eastAsia="sv-SE"/>
        </w:rPr>
      </w:pPr>
      <w:r w:rsidRPr="008C38F3">
        <w:rPr>
          <w:rFonts w:asciiTheme="minorHAnsi" w:hAnsiTheme="minorHAnsi" w:cstheme="minorHAnsi"/>
          <w:lang w:eastAsia="sv-SE"/>
        </w:rPr>
        <w:br w:type="page"/>
      </w:r>
    </w:p>
    <w:p w14:paraId="30913F66" w14:textId="624D6AF6" w:rsidR="00F741C8" w:rsidRPr="008C38F3" w:rsidRDefault="00F741C8" w:rsidP="00F741C8">
      <w:pPr>
        <w:rPr>
          <w:rFonts w:asciiTheme="minorHAnsi" w:hAnsiTheme="minorHAnsi" w:cstheme="minorHAnsi"/>
          <w:lang w:eastAsia="sv-SE"/>
        </w:rPr>
      </w:pPr>
      <w:r w:rsidRPr="008C38F3">
        <w:rPr>
          <w:rFonts w:asciiTheme="minorHAnsi" w:hAnsiTheme="minorHAnsi" w:cstheme="minorHAnsi"/>
          <w:lang w:eastAsia="sv-SE"/>
        </w:rPr>
        <w:lastRenderedPageBreak/>
        <w:t>Handläggaren ska inneha goda kunskaper om följande:</w:t>
      </w:r>
    </w:p>
    <w:p w14:paraId="4F39E766" w14:textId="77777777" w:rsidR="00F741C8" w:rsidRPr="008C38F3" w:rsidRDefault="00F741C8"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Grundläggande arbetsmiljökunskap.</w:t>
      </w:r>
    </w:p>
    <w:p w14:paraId="7B6F087F" w14:textId="77777777" w:rsidR="00F741C8" w:rsidRPr="008C38F3" w:rsidRDefault="00F741C8"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Arbetsmiljölagen &amp; Arbetsmiljöförordningen.</w:t>
      </w:r>
    </w:p>
    <w:p w14:paraId="5ABDF34E" w14:textId="14C8F794" w:rsidR="003F48E9" w:rsidRPr="008C38F3" w:rsidRDefault="003F48E9" w:rsidP="003F48E9">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Systematiskt arbetsmiljöarbete/SAM (AFS 2023:1).</w:t>
      </w:r>
    </w:p>
    <w:p w14:paraId="6748464D" w14:textId="204C45AB"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projektering och byggarbetsmiljösamordning (AFS 2023:3).</w:t>
      </w:r>
    </w:p>
    <w:p w14:paraId="4FFB3ED2" w14:textId="49BF5D0A"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 xml:space="preserve">Arbetsmiljöverkets föreskrifter om risker i arbetsmiljön (AFS 2023:10). Innehåller regler om buller, vibrationer, skydd mot skada genom fall, belastningsergonomi, kemiska riskkällor (inkl. kvartshaltigt damm), smittrisker och strålning. </w:t>
      </w:r>
    </w:p>
    <w:p w14:paraId="6A0E3A1A" w14:textId="48BB44AF"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arbetsutrustning och personlig skyddsutrustning – säker användning (AFS 2023:11).</w:t>
      </w:r>
      <w:r w:rsidRPr="008C38F3">
        <w:rPr>
          <w:rFonts w:asciiTheme="minorHAnsi" w:hAnsiTheme="minorHAnsi" w:cstheme="minorHAnsi"/>
        </w:rPr>
        <w:t xml:space="preserve"> </w:t>
      </w:r>
      <w:r w:rsidRPr="008C38F3">
        <w:rPr>
          <w:rFonts w:asciiTheme="minorHAnsi" w:hAnsiTheme="minorHAnsi" w:cstheme="minorHAnsi"/>
          <w:lang w:eastAsia="sv-SE"/>
        </w:rPr>
        <w:t xml:space="preserve">Innehåller regler om </w:t>
      </w:r>
      <w:proofErr w:type="gramStart"/>
      <w:r w:rsidRPr="008C38F3">
        <w:rPr>
          <w:rFonts w:asciiTheme="minorHAnsi" w:hAnsiTheme="minorHAnsi" w:cstheme="minorHAnsi"/>
          <w:lang w:eastAsia="sv-SE"/>
        </w:rPr>
        <w:t>bl.a.</w:t>
      </w:r>
      <w:proofErr w:type="gramEnd"/>
      <w:r w:rsidRPr="008C38F3">
        <w:rPr>
          <w:rFonts w:asciiTheme="minorHAnsi" w:hAnsiTheme="minorHAnsi" w:cstheme="minorHAnsi"/>
          <w:lang w:eastAsia="sv-SE"/>
        </w:rPr>
        <w:t xml:space="preserve"> användning av arbetsutrustning, användning av truckar, användning av stegar och </w:t>
      </w:r>
      <w:proofErr w:type="spellStart"/>
      <w:r w:rsidRPr="008C38F3">
        <w:rPr>
          <w:rFonts w:asciiTheme="minorHAnsi" w:hAnsiTheme="minorHAnsi" w:cstheme="minorHAnsi"/>
          <w:lang w:eastAsia="sv-SE"/>
        </w:rPr>
        <w:t>arbetsbockar</w:t>
      </w:r>
      <w:proofErr w:type="spellEnd"/>
      <w:r w:rsidRPr="008C38F3">
        <w:rPr>
          <w:rFonts w:asciiTheme="minorHAnsi" w:hAnsiTheme="minorHAnsi" w:cstheme="minorHAnsi"/>
          <w:lang w:eastAsia="sv-SE"/>
        </w:rPr>
        <w:t>, användning av ställningar, användning av lyftanordningar och lyftredskap, krav vid tillfälliga personlyft med kranar eller truckar som inte är konstruerade för personlyft, besiktning av lyftanordningar och vissa andra tekniska anordningar och val och användning av personlig skyddsutrustning.</w:t>
      </w:r>
    </w:p>
    <w:p w14:paraId="5E3D3517" w14:textId="72B07A6E"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utformning av arbetsplatser (AFS 2023:12). Innehåller regler om arbetsplatsens utformning, utrymning, larm och brandskydd, klimat och installationer, säkerhet, skyltar och signaler.</w:t>
      </w:r>
    </w:p>
    <w:p w14:paraId="2DED7FCF" w14:textId="5E51375E"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 xml:space="preserve">Arbetsmiljöverkets föreskrifter om risker vid vissa typer av arbeten (AFS 2023:13). Innehåller regler om </w:t>
      </w:r>
      <w:proofErr w:type="gramStart"/>
      <w:r w:rsidRPr="008C38F3">
        <w:rPr>
          <w:rFonts w:asciiTheme="minorHAnsi" w:hAnsiTheme="minorHAnsi" w:cstheme="minorHAnsi"/>
          <w:lang w:eastAsia="sv-SE"/>
        </w:rPr>
        <w:t>bl.a.</w:t>
      </w:r>
      <w:proofErr w:type="gramEnd"/>
      <w:r w:rsidRPr="008C38F3">
        <w:rPr>
          <w:rFonts w:asciiTheme="minorHAnsi" w:hAnsiTheme="minorHAnsi" w:cstheme="minorHAnsi"/>
          <w:lang w:eastAsia="sv-SE"/>
        </w:rPr>
        <w:t xml:space="preserve"> arbete med risk för exponering för asbest, berg- och gruvarbete, byggnads- och anläggningsarbete, mast- och stolparbete, sprängarbete och arbete med vinterväghållning och snöskottning på tak. </w:t>
      </w:r>
    </w:p>
    <w:p w14:paraId="35C8BB68" w14:textId="53363BB2"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gränsvärden för luftvägsexponering i arbetsmiljön (AFS 2023:14).</w:t>
      </w:r>
    </w:p>
    <w:p w14:paraId="034CF5A0" w14:textId="49AD3452"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 xml:space="preserve">Arbetsmiljöverkets föreskrifter om medicinska kontroller i arbetslivet (AFS 2023:15). </w:t>
      </w:r>
    </w:p>
    <w:p w14:paraId="3B0481B7" w14:textId="3A5C0A12" w:rsidR="003F48E9" w:rsidRPr="008C38F3" w:rsidRDefault="003F48E9" w:rsidP="00F741C8">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produkter – maskiner (AFS 2023:4).</w:t>
      </w:r>
    </w:p>
    <w:p w14:paraId="2DAB7A5B" w14:textId="726B5E87" w:rsidR="003F48E9" w:rsidRPr="008C38F3" w:rsidRDefault="003F48E9" w:rsidP="003F48E9">
      <w:pPr>
        <w:pStyle w:val="Liststycke"/>
        <w:numPr>
          <w:ilvl w:val="0"/>
          <w:numId w:val="7"/>
        </w:numPr>
        <w:rPr>
          <w:rFonts w:asciiTheme="minorHAnsi" w:hAnsiTheme="minorHAnsi" w:cstheme="minorHAnsi"/>
          <w:lang w:eastAsia="sv-SE"/>
        </w:rPr>
      </w:pPr>
      <w:r w:rsidRPr="008C38F3">
        <w:rPr>
          <w:rFonts w:asciiTheme="minorHAnsi" w:hAnsiTheme="minorHAnsi" w:cstheme="minorHAnsi"/>
          <w:lang w:eastAsia="sv-SE"/>
        </w:rPr>
        <w:t>Arbetsmiljöverkets föreskrifter om produkter – stegar, ställningar och viss annan utrustning för arbete på höjd, samt vissa trycksatta anordningar (AFS 2023:9).</w:t>
      </w:r>
    </w:p>
    <w:p w14:paraId="7F47E606" w14:textId="3CBEFCF7" w:rsidR="00F741C8" w:rsidRPr="008C38F3" w:rsidRDefault="00F741C8" w:rsidP="00F741C8">
      <w:pPr>
        <w:rPr>
          <w:rFonts w:asciiTheme="minorHAnsi" w:hAnsiTheme="minorHAnsi" w:cstheme="minorHAnsi"/>
          <w:lang w:eastAsia="sv-SE"/>
        </w:rPr>
      </w:pPr>
      <w:r w:rsidRPr="008C38F3">
        <w:rPr>
          <w:rFonts w:asciiTheme="minorHAnsi" w:hAnsiTheme="minorHAnsi" w:cstheme="minorHAnsi"/>
          <w:lang w:eastAsia="sv-SE"/>
        </w:rPr>
        <w:t>Kompetenskrav</w:t>
      </w:r>
    </w:p>
    <w:p w14:paraId="04507908" w14:textId="09AA1126" w:rsidR="00F741C8" w:rsidRPr="008C38F3" w:rsidRDefault="00F741C8" w:rsidP="00F741C8">
      <w:pPr>
        <w:pStyle w:val="Liststycke"/>
        <w:numPr>
          <w:ilvl w:val="0"/>
          <w:numId w:val="8"/>
        </w:numPr>
        <w:rPr>
          <w:rFonts w:asciiTheme="minorHAnsi" w:hAnsiTheme="minorHAnsi" w:cstheme="minorHAnsi"/>
          <w:lang w:eastAsia="sv-SE"/>
        </w:rPr>
      </w:pPr>
      <w:r w:rsidRPr="008C38F3">
        <w:rPr>
          <w:rFonts w:asciiTheme="minorHAnsi" w:hAnsiTheme="minorHAnsi" w:cstheme="minorHAnsi"/>
          <w:lang w:eastAsia="sv-SE"/>
        </w:rPr>
        <w:t>Genomgången arbetsmiljöutbildning (</w:t>
      </w:r>
      <w:proofErr w:type="gramStart"/>
      <w:r w:rsidRPr="008C38F3">
        <w:rPr>
          <w:rFonts w:asciiTheme="minorHAnsi" w:hAnsiTheme="minorHAnsi" w:cstheme="minorHAnsi"/>
          <w:lang w:eastAsia="sv-SE"/>
        </w:rPr>
        <w:t>t.ex.</w:t>
      </w:r>
      <w:proofErr w:type="gramEnd"/>
      <w:r w:rsidRPr="008C38F3">
        <w:rPr>
          <w:rFonts w:asciiTheme="minorHAnsi" w:hAnsiTheme="minorHAnsi" w:cstheme="minorHAnsi"/>
          <w:lang w:eastAsia="sv-SE"/>
        </w:rPr>
        <w:t xml:space="preserve"> </w:t>
      </w:r>
      <w:hyperlink r:id="rId8" w:history="1">
        <w:r w:rsidRPr="008C38F3">
          <w:rPr>
            <w:rStyle w:val="Hyperlnk"/>
            <w:rFonts w:asciiTheme="minorHAnsi" w:hAnsiTheme="minorHAnsi" w:cstheme="minorHAnsi"/>
            <w:lang w:eastAsia="sv-SE"/>
          </w:rPr>
          <w:t>BAM</w:t>
        </w:r>
      </w:hyperlink>
      <w:r w:rsidRPr="008C38F3">
        <w:rPr>
          <w:rFonts w:asciiTheme="minorHAnsi" w:hAnsiTheme="minorHAnsi" w:cstheme="minorHAnsi"/>
          <w:lang w:eastAsia="sv-SE"/>
        </w:rPr>
        <w:t xml:space="preserve">) samt minst en 2-dagars </w:t>
      </w:r>
      <w:hyperlink r:id="rId9" w:history="1">
        <w:r w:rsidRPr="008C38F3">
          <w:rPr>
            <w:rStyle w:val="Hyperlnk"/>
            <w:rFonts w:asciiTheme="minorHAnsi" w:hAnsiTheme="minorHAnsi" w:cstheme="minorHAnsi"/>
            <w:lang w:eastAsia="sv-SE"/>
          </w:rPr>
          <w:t>BAS-P</w:t>
        </w:r>
        <w:r w:rsidR="003F48E9" w:rsidRPr="008C38F3">
          <w:rPr>
            <w:rStyle w:val="Hyperlnk"/>
            <w:rFonts w:asciiTheme="minorHAnsi" w:hAnsiTheme="minorHAnsi" w:cstheme="minorHAnsi"/>
            <w:lang w:eastAsia="sv-SE"/>
          </w:rPr>
          <w:t>/</w:t>
        </w:r>
        <w:r w:rsidRPr="008C38F3">
          <w:rPr>
            <w:rStyle w:val="Hyperlnk"/>
            <w:rFonts w:asciiTheme="minorHAnsi" w:hAnsiTheme="minorHAnsi" w:cstheme="minorHAnsi"/>
            <w:lang w:eastAsia="sv-SE"/>
          </w:rPr>
          <w:t>U</w:t>
        </w:r>
      </w:hyperlink>
      <w:r w:rsidRPr="008C38F3">
        <w:rPr>
          <w:rFonts w:asciiTheme="minorHAnsi" w:hAnsiTheme="minorHAnsi" w:cstheme="minorHAnsi"/>
          <w:lang w:eastAsia="sv-SE"/>
        </w:rPr>
        <w:t xml:space="preserve"> utbildning </w:t>
      </w:r>
      <w:r w:rsidR="003F48E9" w:rsidRPr="008C38F3">
        <w:rPr>
          <w:rFonts w:asciiTheme="minorHAnsi" w:hAnsiTheme="minorHAnsi" w:cstheme="minorHAnsi"/>
          <w:lang w:eastAsia="sv-SE"/>
        </w:rPr>
        <w:t>och erhållit intyg</w:t>
      </w:r>
      <w:r w:rsidRPr="008C38F3">
        <w:rPr>
          <w:rFonts w:asciiTheme="minorHAnsi" w:hAnsiTheme="minorHAnsi" w:cstheme="minorHAnsi"/>
          <w:lang w:eastAsia="sv-SE"/>
        </w:rPr>
        <w:t>.</w:t>
      </w:r>
      <w:r w:rsidR="003F48E9" w:rsidRPr="008C38F3">
        <w:rPr>
          <w:rFonts w:asciiTheme="minorHAnsi" w:hAnsiTheme="minorHAnsi" w:cstheme="minorHAnsi"/>
          <w:lang w:eastAsia="sv-SE"/>
        </w:rPr>
        <w:t xml:space="preserve"> </w:t>
      </w:r>
    </w:p>
    <w:p w14:paraId="60888B6B" w14:textId="659AFF78" w:rsidR="002B2D2C" w:rsidRPr="008C38F3" w:rsidRDefault="002B2D2C" w:rsidP="002B2D2C">
      <w:pPr>
        <w:pStyle w:val="Liststycke"/>
        <w:numPr>
          <w:ilvl w:val="0"/>
          <w:numId w:val="8"/>
        </w:numPr>
        <w:rPr>
          <w:rFonts w:asciiTheme="minorHAnsi" w:hAnsiTheme="minorHAnsi" w:cstheme="minorHAnsi"/>
          <w:lang w:eastAsia="sv-SE"/>
        </w:rPr>
      </w:pPr>
      <w:r w:rsidRPr="008C38F3">
        <w:rPr>
          <w:rFonts w:asciiTheme="minorHAnsi" w:hAnsiTheme="minorHAnsi" w:cstheme="minorHAnsi"/>
          <w:lang w:eastAsia="sv-SE"/>
        </w:rPr>
        <w:t>Flera års relevant erfarenhet av arbete inom bygg- och anläggningsprojekt, inklusive utförande av byggnads- och anläggningsarbete samt ledning eller styrning av byggprojekt. Behovet av erfarenhet varierar beroende på byggprojektets storlek, komplexitet och risknivå.</w:t>
      </w:r>
    </w:p>
    <w:p w14:paraId="0167EF08" w14:textId="77777777" w:rsidR="002B2D2C" w:rsidRPr="008C38F3" w:rsidRDefault="002B2D2C">
      <w:pPr>
        <w:spacing w:after="0" w:line="240" w:lineRule="auto"/>
        <w:rPr>
          <w:rFonts w:asciiTheme="minorHAnsi" w:hAnsiTheme="minorHAnsi" w:cstheme="minorHAnsi"/>
          <w:b/>
          <w:bCs/>
          <w:lang w:eastAsia="sv-SE"/>
        </w:rPr>
      </w:pPr>
      <w:r w:rsidRPr="008C38F3">
        <w:rPr>
          <w:rFonts w:asciiTheme="minorHAnsi" w:hAnsiTheme="minorHAnsi" w:cstheme="minorHAnsi"/>
          <w:b/>
          <w:bCs/>
          <w:lang w:eastAsia="sv-SE"/>
        </w:rPr>
        <w:br w:type="page"/>
      </w:r>
    </w:p>
    <w:p w14:paraId="131ACCEA" w14:textId="06478938" w:rsidR="00F741C8" w:rsidRPr="008C38F3" w:rsidRDefault="00F741C8" w:rsidP="00F741C8">
      <w:pPr>
        <w:rPr>
          <w:rFonts w:asciiTheme="minorHAnsi" w:hAnsiTheme="minorHAnsi" w:cstheme="minorHAnsi"/>
          <w:b/>
          <w:bCs/>
          <w:lang w:eastAsia="sv-SE"/>
        </w:rPr>
      </w:pPr>
      <w:r w:rsidRPr="008C38F3">
        <w:rPr>
          <w:rFonts w:asciiTheme="minorHAnsi" w:hAnsiTheme="minorHAnsi" w:cstheme="minorHAnsi"/>
          <w:b/>
          <w:bCs/>
          <w:lang w:eastAsia="sv-SE"/>
        </w:rPr>
        <w:lastRenderedPageBreak/>
        <w:t>Uppgifter och Ansvarsområden</w:t>
      </w:r>
    </w:p>
    <w:p w14:paraId="0633E7FB" w14:textId="0924C1E6" w:rsidR="00F741C8" w:rsidRPr="008C38F3" w:rsidRDefault="00F741C8" w:rsidP="00F741C8">
      <w:pPr>
        <w:rPr>
          <w:rFonts w:asciiTheme="minorHAnsi" w:hAnsiTheme="minorHAnsi" w:cstheme="minorHAnsi"/>
          <w:lang w:eastAsia="sv-SE"/>
        </w:rPr>
      </w:pPr>
      <w:r w:rsidRPr="008C38F3">
        <w:rPr>
          <w:rFonts w:asciiTheme="minorHAnsi" w:hAnsiTheme="minorHAnsi" w:cstheme="minorHAnsi"/>
          <w:lang w:eastAsia="sv-SE"/>
        </w:rPr>
        <w:t>Den juridiska BAS-U ska</w:t>
      </w:r>
      <w:r w:rsidR="00F1686B" w:rsidRPr="008C38F3">
        <w:rPr>
          <w:rFonts w:asciiTheme="minorHAnsi" w:hAnsiTheme="minorHAnsi" w:cstheme="minorHAnsi"/>
          <w:lang w:eastAsia="sv-SE"/>
        </w:rPr>
        <w:t>:</w:t>
      </w:r>
    </w:p>
    <w:p w14:paraId="05D7AD52"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 xml:space="preserve">Utse en handläggare. </w:t>
      </w:r>
    </w:p>
    <w:p w14:paraId="3B679260"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Utse kontaktperson(/er).</w:t>
      </w:r>
    </w:p>
    <w:p w14:paraId="71E5C12E" w14:textId="368E2571"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Medverka i överlämning från B</w:t>
      </w:r>
      <w:r w:rsidR="00E95B25" w:rsidRPr="008C38F3">
        <w:rPr>
          <w:rFonts w:asciiTheme="minorHAnsi" w:hAnsiTheme="minorHAnsi" w:cstheme="minorHAnsi"/>
          <w:lang w:eastAsia="sv-SE"/>
        </w:rPr>
        <w:t>AS</w:t>
      </w:r>
      <w:r w:rsidRPr="008C38F3">
        <w:rPr>
          <w:rFonts w:asciiTheme="minorHAnsi" w:hAnsiTheme="minorHAnsi" w:cstheme="minorHAnsi"/>
          <w:lang w:eastAsia="sv-SE"/>
        </w:rPr>
        <w:t>-P.</w:t>
      </w:r>
    </w:p>
    <w:p w14:paraId="29879446" w14:textId="5CD0A158" w:rsidR="003F48E9" w:rsidRPr="008C38F3" w:rsidRDefault="003F48E9" w:rsidP="003F48E9">
      <w:pPr>
        <w:pStyle w:val="Liststycke"/>
        <w:numPr>
          <w:ilvl w:val="0"/>
          <w:numId w:val="9"/>
        </w:numPr>
        <w:rPr>
          <w:rFonts w:asciiTheme="minorHAnsi" w:hAnsiTheme="minorHAnsi" w:cstheme="minorHAnsi"/>
          <w:lang w:eastAsia="sv-SE"/>
        </w:rPr>
      </w:pPr>
      <w:r w:rsidRPr="008C38F3">
        <w:rPr>
          <w:rFonts w:asciiTheme="minorHAnsi" w:hAnsiTheme="minorHAnsi" w:cstheme="minorHAnsi"/>
          <w:lang w:eastAsia="sv-SE"/>
        </w:rPr>
        <w:t>Se till att arbetsmiljöplanen är tillgänglig och aktuell på arbetsplatsen.</w:t>
      </w:r>
    </w:p>
    <w:p w14:paraId="4E0BA67F" w14:textId="104357A3"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Uppdatera av arbetsmiljödokumentationen vid behov.</w:t>
      </w:r>
    </w:p>
    <w:p w14:paraId="3E228B29" w14:textId="4A3C7477" w:rsidR="00E95B25" w:rsidRPr="008C38F3" w:rsidRDefault="00E95B25" w:rsidP="00E95B25">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 xml:space="preserve">Kontrollera att rutin finns för hur BAS-U arbetar enligt grundprinciperna. Uppföra en rutin vid behov. </w:t>
      </w:r>
    </w:p>
    <w:p w14:paraId="09A10208" w14:textId="3D73E82D"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Upprätta rutin för hur, när och med vilka aktörer B</w:t>
      </w:r>
      <w:r w:rsidR="00E95B25" w:rsidRPr="008C38F3">
        <w:rPr>
          <w:rFonts w:asciiTheme="minorHAnsi" w:hAnsiTheme="minorHAnsi" w:cstheme="minorHAnsi"/>
          <w:lang w:eastAsia="sv-SE"/>
        </w:rPr>
        <w:t>AS</w:t>
      </w:r>
      <w:r w:rsidRPr="008C38F3">
        <w:rPr>
          <w:rFonts w:asciiTheme="minorHAnsi" w:hAnsiTheme="minorHAnsi" w:cstheme="minorHAnsi"/>
          <w:lang w:eastAsia="sv-SE"/>
        </w:rPr>
        <w:t>-U hanterar arbetsmiljöfrågor under byggskedet.</w:t>
      </w:r>
    </w:p>
    <w:p w14:paraId="270F1B10" w14:textId="763AD83F"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Kontrollera och följa upp entreprenörernas arbetsmiljöarbete.</w:t>
      </w:r>
    </w:p>
    <w:p w14:paraId="4A9F1183" w14:textId="7638927D"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Upprätta rutin för samt se till att det bara är behöriga personer som får tillträde till byggarbetsplatsen.</w:t>
      </w:r>
    </w:p>
    <w:p w14:paraId="75F7524C" w14:textId="6E3F97F0" w:rsidR="003F48E9" w:rsidRPr="008C38F3" w:rsidRDefault="003F48E9" w:rsidP="003F48E9">
      <w:pPr>
        <w:pStyle w:val="Liststycke"/>
        <w:numPr>
          <w:ilvl w:val="0"/>
          <w:numId w:val="9"/>
        </w:numPr>
        <w:rPr>
          <w:rFonts w:asciiTheme="minorHAnsi" w:hAnsiTheme="minorHAnsi" w:cstheme="minorHAnsi"/>
          <w:lang w:eastAsia="sv-SE"/>
        </w:rPr>
      </w:pPr>
      <w:r w:rsidRPr="008C38F3">
        <w:rPr>
          <w:rFonts w:asciiTheme="minorHAnsi" w:hAnsiTheme="minorHAnsi" w:cstheme="minorHAnsi"/>
          <w:lang w:eastAsia="sv-SE"/>
        </w:rPr>
        <w:t>Delta i tidsplaneringen av projektet och se till att arbetsmiljösynpunkter beaktas. Planera arbetet för att förebygga risker för ohälsa och olycksfall till följd av samtidiga eller efterföljande verksamheter på arbetsstället.</w:t>
      </w:r>
    </w:p>
    <w:p w14:paraId="398807DF" w14:textId="12E5BCF2"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Organisera samarbetet mellan entreprenörerna och organisera samordningen av deras verksamheter för att förebygga risker för ohälsa och olycksfall på arbetsstället.</w:t>
      </w:r>
    </w:p>
    <w:p w14:paraId="10400918"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Se till att skyddsronder genomförs regelbundet. (Detta ska ingå i ordinarie rutiner)</w:t>
      </w:r>
    </w:p>
    <w:p w14:paraId="18570085"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Se till att beredskapsplan finns anslagen</w:t>
      </w:r>
    </w:p>
    <w:p w14:paraId="6BB27659" w14:textId="047CE9B0"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Organisera skyddsverksamhet på byggarbetsplatsen</w:t>
      </w:r>
    </w:p>
    <w:p w14:paraId="4D5EC879"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Upprätta ordnings- och skyddsregler.</w:t>
      </w:r>
    </w:p>
    <w:p w14:paraId="63BDAF86" w14:textId="6304441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Säkerställa god ordning och städ</w:t>
      </w:r>
      <w:r w:rsidR="00F1686B" w:rsidRPr="008C38F3">
        <w:rPr>
          <w:rFonts w:asciiTheme="minorHAnsi" w:hAnsiTheme="minorHAnsi" w:cstheme="minorHAnsi"/>
          <w:lang w:eastAsia="sv-SE"/>
        </w:rPr>
        <w:t>ning</w:t>
      </w:r>
      <w:r w:rsidRPr="008C38F3">
        <w:rPr>
          <w:rFonts w:asciiTheme="minorHAnsi" w:hAnsiTheme="minorHAnsi" w:cstheme="minorHAnsi"/>
          <w:lang w:eastAsia="sv-SE"/>
        </w:rPr>
        <w:t xml:space="preserve"> på byggarbetsplatsen.</w:t>
      </w:r>
    </w:p>
    <w:p w14:paraId="3C5A2783" w14:textId="2C2AD16E"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 xml:space="preserve">Säkerställa att personalutrymmen, toaletter och duschmöjligheter finns i nödvändig omfattning.  </w:t>
      </w:r>
    </w:p>
    <w:p w14:paraId="5E34333C" w14:textId="35B523F0"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Säkerställa att entreprenören har lämnat in uppgifter om arbeten med särskild risk</w:t>
      </w:r>
      <w:r w:rsidR="00F1686B" w:rsidRPr="008C38F3">
        <w:rPr>
          <w:rFonts w:asciiTheme="minorHAnsi" w:hAnsiTheme="minorHAnsi" w:cstheme="minorHAnsi"/>
          <w:lang w:eastAsia="sv-SE"/>
        </w:rPr>
        <w:t>.</w:t>
      </w:r>
    </w:p>
    <w:p w14:paraId="7C36F515"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Säkerställa att entreprenören har lämnat in uppgifter arbetsmiljörisker.</w:t>
      </w:r>
    </w:p>
    <w:p w14:paraId="0644513F"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Säkerställa att entreprenören har lämnat in uppgifter egna arbetsmiljörisker som kan åtgärdas genom samordning.</w:t>
      </w:r>
    </w:p>
    <w:p w14:paraId="5CB15A07" w14:textId="7777777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 xml:space="preserve">Säkerställa att rutin för åtgärd av risker finns innan start. </w:t>
      </w:r>
    </w:p>
    <w:p w14:paraId="614F1E4E" w14:textId="7917B249" w:rsidR="003F48E9" w:rsidRPr="008C38F3" w:rsidRDefault="00F1686B"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Upprätta r</w:t>
      </w:r>
      <w:r w:rsidR="003F48E9" w:rsidRPr="008C38F3">
        <w:rPr>
          <w:rFonts w:asciiTheme="minorHAnsi" w:hAnsiTheme="minorHAnsi" w:cstheme="minorHAnsi"/>
          <w:lang w:eastAsia="sv-SE"/>
        </w:rPr>
        <w:t>utin</w:t>
      </w:r>
      <w:r w:rsidRPr="008C38F3">
        <w:rPr>
          <w:rFonts w:asciiTheme="minorHAnsi" w:hAnsiTheme="minorHAnsi" w:cstheme="minorHAnsi"/>
          <w:lang w:eastAsia="sv-SE"/>
        </w:rPr>
        <w:t xml:space="preserve"> för</w:t>
      </w:r>
      <w:r w:rsidR="003F48E9" w:rsidRPr="008C38F3">
        <w:rPr>
          <w:rFonts w:asciiTheme="minorHAnsi" w:hAnsiTheme="minorHAnsi" w:cstheme="minorHAnsi"/>
          <w:lang w:eastAsia="sv-SE"/>
        </w:rPr>
        <w:t xml:space="preserve"> hur klartecken för start av arbete och introduktion går till.</w:t>
      </w:r>
    </w:p>
    <w:p w14:paraId="000F5276" w14:textId="23FAF66D"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Informera entreprenörerna om samarbete och samordning.</w:t>
      </w:r>
    </w:p>
    <w:p w14:paraId="6FF12F63" w14:textId="3A84578F"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Säkerställa en begriplig introduktion</w:t>
      </w:r>
      <w:r w:rsidR="005F2480" w:rsidRPr="008C38F3">
        <w:rPr>
          <w:rFonts w:asciiTheme="minorHAnsi" w:hAnsiTheme="minorHAnsi" w:cstheme="minorHAnsi"/>
          <w:lang w:eastAsia="sv-SE"/>
        </w:rPr>
        <w:t>.</w:t>
      </w:r>
    </w:p>
    <w:p w14:paraId="1D0CC864" w14:textId="738654F2" w:rsidR="005F2480" w:rsidRPr="008C38F3" w:rsidRDefault="00F1686B"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rPr>
        <w:t>Genomföra i</w:t>
      </w:r>
      <w:r w:rsidR="005F2480" w:rsidRPr="008C38F3">
        <w:rPr>
          <w:rFonts w:asciiTheme="minorHAnsi" w:hAnsiTheme="minorHAnsi" w:cstheme="minorHAnsi"/>
        </w:rPr>
        <w:t>ncidentrapportering vid riskobservationer, tillbud och olyckor.</w:t>
      </w:r>
    </w:p>
    <w:p w14:paraId="15865A61" w14:textId="51736204" w:rsidR="003F48E9" w:rsidRPr="008C38F3" w:rsidRDefault="00F1686B"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Delge i</w:t>
      </w:r>
      <w:r w:rsidR="003F48E9" w:rsidRPr="008C38F3">
        <w:rPr>
          <w:rFonts w:asciiTheme="minorHAnsi" w:hAnsiTheme="minorHAnsi" w:cstheme="minorHAnsi"/>
          <w:lang w:eastAsia="sv-SE"/>
        </w:rPr>
        <w:t>nformation till byggherren om en entreprenör inte följer anvisningarna</w:t>
      </w:r>
      <w:r w:rsidRPr="008C38F3">
        <w:rPr>
          <w:rFonts w:asciiTheme="minorHAnsi" w:hAnsiTheme="minorHAnsi" w:cstheme="minorHAnsi"/>
          <w:lang w:eastAsia="sv-SE"/>
        </w:rPr>
        <w:t>.</w:t>
      </w:r>
    </w:p>
    <w:p w14:paraId="42625047" w14:textId="5EF3E919" w:rsidR="003F48E9" w:rsidRPr="008C38F3" w:rsidRDefault="00F1686B"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Delge i</w:t>
      </w:r>
      <w:r w:rsidR="003F48E9" w:rsidRPr="008C38F3">
        <w:rPr>
          <w:rFonts w:asciiTheme="minorHAnsi" w:hAnsiTheme="minorHAnsi" w:cstheme="minorHAnsi"/>
          <w:lang w:eastAsia="sv-SE"/>
        </w:rPr>
        <w:t>nformation till byggherren om det finns allvarliga risker</w:t>
      </w:r>
      <w:r w:rsidR="005F2480" w:rsidRPr="008C38F3">
        <w:rPr>
          <w:rFonts w:asciiTheme="minorHAnsi" w:hAnsiTheme="minorHAnsi" w:cstheme="minorHAnsi"/>
          <w:lang w:eastAsia="sv-SE"/>
        </w:rPr>
        <w:t>.</w:t>
      </w:r>
    </w:p>
    <w:p w14:paraId="295CCA80" w14:textId="7175FF4F" w:rsidR="005F2480" w:rsidRPr="008C38F3" w:rsidRDefault="005F2480" w:rsidP="005F2480">
      <w:pPr>
        <w:pStyle w:val="Liststycke"/>
        <w:numPr>
          <w:ilvl w:val="0"/>
          <w:numId w:val="10"/>
        </w:numPr>
        <w:rPr>
          <w:rFonts w:asciiTheme="minorHAnsi" w:hAnsiTheme="minorHAnsi" w:cstheme="minorHAnsi"/>
        </w:rPr>
      </w:pPr>
      <w:r w:rsidRPr="008C38F3">
        <w:rPr>
          <w:rFonts w:asciiTheme="minorHAnsi" w:hAnsiTheme="minorHAnsi" w:cstheme="minorHAnsi"/>
        </w:rPr>
        <w:t xml:space="preserve">Säkerställa att en person med särskild kompetens leder specifika arbetsmoment om det krävs en sådan person enligt Arbetsmiljöverkets föreskrifter, och flera entreprenörer är involverade eller berörda av arbetsmomentet. </w:t>
      </w:r>
    </w:p>
    <w:p w14:paraId="620615BA" w14:textId="622E0BC9" w:rsidR="003F48E9" w:rsidRPr="008C38F3" w:rsidRDefault="003F48E9" w:rsidP="005F2480">
      <w:pPr>
        <w:pStyle w:val="Liststycke"/>
        <w:numPr>
          <w:ilvl w:val="0"/>
          <w:numId w:val="11"/>
        </w:numPr>
        <w:rPr>
          <w:rFonts w:asciiTheme="minorHAnsi" w:hAnsiTheme="minorHAnsi" w:cstheme="minorHAnsi"/>
          <w:lang w:eastAsia="sv-SE"/>
        </w:rPr>
      </w:pPr>
      <w:r w:rsidRPr="008C38F3">
        <w:rPr>
          <w:rFonts w:asciiTheme="minorHAnsi" w:hAnsiTheme="minorHAnsi" w:cstheme="minorHAnsi"/>
          <w:lang w:eastAsia="sv-SE"/>
        </w:rPr>
        <w:t>Tillfällig konstruktion eller samverkande konstruktion</w:t>
      </w:r>
      <w:r w:rsidR="00F1686B" w:rsidRPr="008C38F3">
        <w:rPr>
          <w:rFonts w:asciiTheme="minorHAnsi" w:hAnsiTheme="minorHAnsi" w:cstheme="minorHAnsi"/>
          <w:lang w:eastAsia="sv-SE"/>
        </w:rPr>
        <w:t>:</w:t>
      </w:r>
      <w:r w:rsidR="005F2480" w:rsidRPr="008C38F3">
        <w:rPr>
          <w:rFonts w:asciiTheme="minorHAnsi" w:hAnsiTheme="minorHAnsi" w:cstheme="minorHAnsi"/>
          <w:lang w:eastAsia="sv-SE"/>
        </w:rPr>
        <w:t xml:space="preserve"> </w:t>
      </w:r>
      <w:r w:rsidR="005F2480" w:rsidRPr="008C38F3">
        <w:rPr>
          <w:rFonts w:asciiTheme="minorHAnsi" w:hAnsiTheme="minorHAnsi" w:cstheme="minorHAnsi"/>
        </w:rPr>
        <w:t xml:space="preserve">Se till att en person som har särskild kompetens om konstruktionen i fråga säkerställer att ansvarsfördelningen mellan de olika aktörerna under projekteringen blir tydlig, ser till att de aktörer som är involverade under </w:t>
      </w:r>
      <w:r w:rsidR="005F2480" w:rsidRPr="008C38F3">
        <w:rPr>
          <w:rFonts w:asciiTheme="minorHAnsi" w:hAnsiTheme="minorHAnsi" w:cstheme="minorHAnsi"/>
        </w:rPr>
        <w:lastRenderedPageBreak/>
        <w:t>projekteringen samarbetar, och kontrollerar att konstruktionen projekteras så att den som helhet är säker under monteringen, användningen och om den demonteras.</w:t>
      </w:r>
    </w:p>
    <w:p w14:paraId="60DB6848" w14:textId="518C59C0" w:rsidR="003F48E9" w:rsidRPr="008C38F3" w:rsidRDefault="003F48E9" w:rsidP="005F2480">
      <w:pPr>
        <w:pStyle w:val="Liststycke"/>
        <w:numPr>
          <w:ilvl w:val="0"/>
          <w:numId w:val="9"/>
        </w:numPr>
        <w:rPr>
          <w:rFonts w:asciiTheme="minorHAnsi" w:hAnsiTheme="minorHAnsi" w:cstheme="minorHAnsi"/>
          <w:lang w:eastAsia="sv-SE"/>
        </w:rPr>
      </w:pPr>
      <w:r w:rsidRPr="008C38F3">
        <w:rPr>
          <w:rFonts w:asciiTheme="minorHAnsi" w:hAnsiTheme="minorHAnsi" w:cstheme="minorHAnsi"/>
          <w:lang w:eastAsia="sv-SE"/>
        </w:rPr>
        <w:t xml:space="preserve">Övervaka att tekniska anordningar är kontrollerade, besiktigade, provade </w:t>
      </w:r>
      <w:r w:rsidRPr="008C38F3">
        <w:rPr>
          <w:rFonts w:asciiTheme="minorHAnsi" w:hAnsiTheme="minorHAnsi" w:cstheme="minorHAnsi"/>
        </w:rPr>
        <w:t>och godkända enligt gällande regler.</w:t>
      </w:r>
    </w:p>
    <w:p w14:paraId="6A680885" w14:textId="7C027568" w:rsidR="003F48E9" w:rsidRPr="008C38F3" w:rsidRDefault="00F1686B"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Kontrollera f</w:t>
      </w:r>
      <w:r w:rsidR="003F48E9" w:rsidRPr="008C38F3">
        <w:rPr>
          <w:rFonts w:asciiTheme="minorHAnsi" w:hAnsiTheme="minorHAnsi" w:cstheme="minorHAnsi"/>
          <w:lang w:eastAsia="sv-SE"/>
        </w:rPr>
        <w:t xml:space="preserve">örares kompetens och tillstånd. Bas-U ska </w:t>
      </w:r>
      <w:r w:rsidR="003F48E9" w:rsidRPr="008C38F3">
        <w:rPr>
          <w:rFonts w:asciiTheme="minorHAnsi" w:hAnsiTheme="minorHAnsi" w:cstheme="minorHAnsi"/>
        </w:rPr>
        <w:t>försäkra sig om att förare har tillräcklig kompetens eller nödvändiga tillstånd för användning av de tekniska anordningarna.</w:t>
      </w:r>
    </w:p>
    <w:p w14:paraId="737DE8EE" w14:textId="54CF78F7" w:rsidR="003F48E9" w:rsidRPr="008C38F3" w:rsidRDefault="003F48E9" w:rsidP="003F48E9">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Ställning</w:t>
      </w:r>
      <w:r w:rsidR="00F1686B" w:rsidRPr="008C38F3">
        <w:rPr>
          <w:rFonts w:asciiTheme="minorHAnsi" w:hAnsiTheme="minorHAnsi" w:cstheme="minorHAnsi"/>
          <w:lang w:eastAsia="sv-SE"/>
        </w:rPr>
        <w:t xml:space="preserve">ar och </w:t>
      </w:r>
      <w:r w:rsidRPr="008C38F3">
        <w:rPr>
          <w:rFonts w:asciiTheme="minorHAnsi" w:hAnsiTheme="minorHAnsi" w:cstheme="minorHAnsi"/>
          <w:lang w:eastAsia="sv-SE"/>
        </w:rPr>
        <w:t>väderskydd</w:t>
      </w:r>
      <w:r w:rsidR="00F1686B" w:rsidRPr="008C38F3">
        <w:rPr>
          <w:rFonts w:asciiTheme="minorHAnsi" w:hAnsiTheme="minorHAnsi" w:cstheme="minorHAnsi"/>
          <w:lang w:eastAsia="sv-SE"/>
        </w:rPr>
        <w:t>:</w:t>
      </w:r>
      <w:r w:rsidRPr="008C38F3">
        <w:rPr>
          <w:rFonts w:asciiTheme="minorHAnsi" w:hAnsiTheme="minorHAnsi" w:cstheme="minorHAnsi"/>
          <w:lang w:eastAsia="sv-SE"/>
        </w:rPr>
        <w:t xml:space="preserve"> </w:t>
      </w:r>
      <w:r w:rsidRPr="008C38F3">
        <w:rPr>
          <w:rFonts w:asciiTheme="minorHAnsi" w:hAnsiTheme="minorHAnsi" w:cstheme="minorHAnsi"/>
        </w:rPr>
        <w:t>Se till att underlaget kontrolleras så att det med betryggande säkerhet kan bära upp den belastning som kan uppstå under uppförandet och användningen.</w:t>
      </w:r>
    </w:p>
    <w:p w14:paraId="36974A95" w14:textId="77777777" w:rsidR="00F1686B" w:rsidRPr="008C38F3" w:rsidRDefault="00F1686B" w:rsidP="00F1686B">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 xml:space="preserve">För ställningar eller väderskydd </w:t>
      </w:r>
      <w:r w:rsidRPr="008C38F3">
        <w:rPr>
          <w:rFonts w:asciiTheme="minorHAnsi" w:hAnsiTheme="minorHAnsi" w:cstheme="minorHAnsi"/>
        </w:rPr>
        <w:t>som används av flera entreprenörer på byggarbetsplatsen så ska handlingar för ställningarna eller väderskydden finns tillgängliga på byggarbetsplatsen och att ställningarna och väderskydden fortlöpande kontrolleras.</w:t>
      </w:r>
    </w:p>
    <w:p w14:paraId="6343291C" w14:textId="77777777" w:rsidR="00F1686B" w:rsidRPr="008C38F3" w:rsidRDefault="00F1686B" w:rsidP="00F1686B">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 xml:space="preserve">Anpassa objektsdokumentation avseende hälsa och säkerhet under bruks- och </w:t>
      </w:r>
      <w:proofErr w:type="spellStart"/>
      <w:r w:rsidRPr="008C38F3">
        <w:rPr>
          <w:rFonts w:asciiTheme="minorHAnsi" w:hAnsiTheme="minorHAnsi" w:cstheme="minorHAnsi"/>
          <w:lang w:eastAsia="sv-SE"/>
        </w:rPr>
        <w:t>driftsskedet</w:t>
      </w:r>
      <w:proofErr w:type="spellEnd"/>
      <w:r w:rsidRPr="008C38F3">
        <w:rPr>
          <w:rFonts w:asciiTheme="minorHAnsi" w:hAnsiTheme="minorHAnsi" w:cstheme="minorHAnsi"/>
          <w:lang w:eastAsia="sv-SE"/>
        </w:rPr>
        <w:t xml:space="preserve"> samt överlämna detta till BAS-P vid utförandeskedets slut.</w:t>
      </w:r>
    </w:p>
    <w:p w14:paraId="228CF7C2" w14:textId="77777777" w:rsidR="00F1686B" w:rsidRPr="008C38F3" w:rsidRDefault="00F1686B" w:rsidP="00F1686B">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Säkerställa att besiktningspliktig utrustning är besiktigad enligt föreskrivna intervall och att eventuella brister har åtgärdats.</w:t>
      </w:r>
    </w:p>
    <w:p w14:paraId="15098620" w14:textId="77777777" w:rsidR="00F1686B" w:rsidRPr="008C38F3" w:rsidRDefault="00F1686B" w:rsidP="00F1686B">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Hantera eventuella ytterligare uppgifter som kan vara relevanta för byggarbetsmiljösamordningen i utförandeskedet.</w:t>
      </w:r>
    </w:p>
    <w:p w14:paraId="4D4C0AD8" w14:textId="744B55BA" w:rsidR="00F1686B" w:rsidRPr="008C38F3" w:rsidRDefault="003F48E9" w:rsidP="00F1686B">
      <w:pPr>
        <w:pStyle w:val="Liststycke"/>
        <w:numPr>
          <w:ilvl w:val="0"/>
          <w:numId w:val="10"/>
        </w:numPr>
        <w:rPr>
          <w:rFonts w:asciiTheme="minorHAnsi" w:hAnsiTheme="minorHAnsi" w:cstheme="minorHAnsi"/>
          <w:lang w:eastAsia="sv-SE"/>
        </w:rPr>
      </w:pPr>
      <w:r w:rsidRPr="008C38F3">
        <w:rPr>
          <w:rFonts w:asciiTheme="minorHAnsi" w:hAnsiTheme="minorHAnsi" w:cstheme="minorHAnsi"/>
          <w:lang w:eastAsia="sv-SE"/>
        </w:rPr>
        <w:t>Erfarenhetsåterföringsmöte</w:t>
      </w:r>
      <w:r w:rsidR="00F1686B" w:rsidRPr="008C38F3">
        <w:rPr>
          <w:rFonts w:asciiTheme="minorHAnsi" w:hAnsiTheme="minorHAnsi" w:cstheme="minorHAnsi"/>
          <w:lang w:eastAsia="sv-SE"/>
        </w:rPr>
        <w:t>.</w:t>
      </w:r>
    </w:p>
    <w:sectPr w:rsidR="00F1686B" w:rsidRPr="008C38F3" w:rsidSect="008C7B9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3904" w14:textId="77777777" w:rsidR="00BB6469" w:rsidRDefault="00BB6469" w:rsidP="00167DFC">
      <w:pPr>
        <w:spacing w:after="0" w:line="240" w:lineRule="auto"/>
      </w:pPr>
      <w:r>
        <w:separator/>
      </w:r>
    </w:p>
  </w:endnote>
  <w:endnote w:type="continuationSeparator" w:id="0">
    <w:p w14:paraId="19C926F5" w14:textId="77777777" w:rsidR="00BB6469" w:rsidRDefault="00BB6469" w:rsidP="00167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wald">
    <w:charset w:val="00"/>
    <w:family w:val="auto"/>
    <w:pitch w:val="variable"/>
    <w:sig w:usb0="2000020F" w:usb1="00000000"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5FAD" w14:textId="77777777" w:rsidR="00BB6469" w:rsidRDefault="00BB6469" w:rsidP="00167DFC">
      <w:pPr>
        <w:spacing w:after="0" w:line="240" w:lineRule="auto"/>
      </w:pPr>
      <w:r>
        <w:separator/>
      </w:r>
    </w:p>
  </w:footnote>
  <w:footnote w:type="continuationSeparator" w:id="0">
    <w:p w14:paraId="61BAAE55" w14:textId="77777777" w:rsidR="00BB6469" w:rsidRDefault="00BB6469" w:rsidP="00167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384"/>
    <w:multiLevelType w:val="multilevel"/>
    <w:tmpl w:val="C6D8062C"/>
    <w:lvl w:ilvl="0">
      <w:start w:val="5"/>
      <w:numFmt w:val="decimal"/>
      <w:lvlText w:val="%1"/>
      <w:lvlJc w:val="left"/>
      <w:pPr>
        <w:tabs>
          <w:tab w:val="num" w:pos="945"/>
        </w:tabs>
        <w:ind w:left="945" w:hanging="945"/>
      </w:pPr>
      <w:rPr>
        <w:rFonts w:hint="default"/>
      </w:rPr>
    </w:lvl>
    <w:lvl w:ilvl="1">
      <w:start w:val="1"/>
      <w:numFmt w:val="decimal"/>
      <w:lvlText w:val="%1.%2"/>
      <w:lvlJc w:val="left"/>
      <w:pPr>
        <w:tabs>
          <w:tab w:val="num" w:pos="1305"/>
        </w:tabs>
        <w:ind w:left="1305" w:hanging="945"/>
      </w:pPr>
      <w:rPr>
        <w:rFonts w:hint="default"/>
      </w:rPr>
    </w:lvl>
    <w:lvl w:ilvl="2">
      <w:start w:val="1"/>
      <w:numFmt w:val="decimal"/>
      <w:lvlText w:val="%1.%2.%3"/>
      <w:lvlJc w:val="left"/>
      <w:pPr>
        <w:tabs>
          <w:tab w:val="num" w:pos="1655"/>
        </w:tabs>
        <w:ind w:left="1655" w:hanging="945"/>
      </w:pPr>
      <w:rPr>
        <w:rFonts w:hint="default"/>
      </w:rPr>
    </w:lvl>
    <w:lvl w:ilvl="3">
      <w:start w:val="1"/>
      <w:numFmt w:val="decimal"/>
      <w:lvlText w:val="%1.%2.%3.%4"/>
      <w:lvlJc w:val="left"/>
      <w:pPr>
        <w:tabs>
          <w:tab w:val="num" w:pos="2025"/>
        </w:tabs>
        <w:ind w:left="2025" w:hanging="94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1D050974"/>
    <w:multiLevelType w:val="hybridMultilevel"/>
    <w:tmpl w:val="0D20CA76"/>
    <w:lvl w:ilvl="0" w:tplc="A0321D3A">
      <w:start w:val="2"/>
      <w:numFmt w:val="decimal"/>
      <w:lvlText w:val="%1"/>
      <w:lvlJc w:val="left"/>
      <w:pPr>
        <w:tabs>
          <w:tab w:val="num" w:pos="720"/>
        </w:tabs>
        <w:ind w:left="720" w:hanging="360"/>
      </w:pPr>
      <w:rPr>
        <w:rFonts w:hint="default"/>
      </w:rPr>
    </w:lvl>
    <w:lvl w:ilvl="1" w:tplc="96D60CA2">
      <w:numFmt w:val="none"/>
      <w:lvlText w:val=""/>
      <w:lvlJc w:val="left"/>
      <w:pPr>
        <w:tabs>
          <w:tab w:val="num" w:pos="360"/>
        </w:tabs>
      </w:pPr>
    </w:lvl>
    <w:lvl w:ilvl="2" w:tplc="216A4E52">
      <w:numFmt w:val="none"/>
      <w:lvlText w:val=""/>
      <w:lvlJc w:val="left"/>
      <w:pPr>
        <w:tabs>
          <w:tab w:val="num" w:pos="360"/>
        </w:tabs>
      </w:pPr>
    </w:lvl>
    <w:lvl w:ilvl="3" w:tplc="F12847D6">
      <w:numFmt w:val="none"/>
      <w:lvlText w:val=""/>
      <w:lvlJc w:val="left"/>
      <w:pPr>
        <w:tabs>
          <w:tab w:val="num" w:pos="360"/>
        </w:tabs>
      </w:pPr>
    </w:lvl>
    <w:lvl w:ilvl="4" w:tplc="725EF4E6">
      <w:numFmt w:val="none"/>
      <w:lvlText w:val=""/>
      <w:lvlJc w:val="left"/>
      <w:pPr>
        <w:tabs>
          <w:tab w:val="num" w:pos="360"/>
        </w:tabs>
      </w:pPr>
    </w:lvl>
    <w:lvl w:ilvl="5" w:tplc="C190315E">
      <w:numFmt w:val="none"/>
      <w:lvlText w:val=""/>
      <w:lvlJc w:val="left"/>
      <w:pPr>
        <w:tabs>
          <w:tab w:val="num" w:pos="360"/>
        </w:tabs>
      </w:pPr>
    </w:lvl>
    <w:lvl w:ilvl="6" w:tplc="42E0F3B4">
      <w:numFmt w:val="none"/>
      <w:lvlText w:val=""/>
      <w:lvlJc w:val="left"/>
      <w:pPr>
        <w:tabs>
          <w:tab w:val="num" w:pos="360"/>
        </w:tabs>
      </w:pPr>
    </w:lvl>
    <w:lvl w:ilvl="7" w:tplc="D6C25516">
      <w:numFmt w:val="none"/>
      <w:lvlText w:val=""/>
      <w:lvlJc w:val="left"/>
      <w:pPr>
        <w:tabs>
          <w:tab w:val="num" w:pos="360"/>
        </w:tabs>
      </w:pPr>
    </w:lvl>
    <w:lvl w:ilvl="8" w:tplc="9D3EEBAA">
      <w:numFmt w:val="none"/>
      <w:lvlText w:val=""/>
      <w:lvlJc w:val="left"/>
      <w:pPr>
        <w:tabs>
          <w:tab w:val="num" w:pos="360"/>
        </w:tabs>
      </w:pPr>
    </w:lvl>
  </w:abstractNum>
  <w:abstractNum w:abstractNumId="2" w15:restartNumberingAfterBreak="0">
    <w:nsid w:val="512C509A"/>
    <w:multiLevelType w:val="hybridMultilevel"/>
    <w:tmpl w:val="D50A6B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F06887"/>
    <w:multiLevelType w:val="hybridMultilevel"/>
    <w:tmpl w:val="9ACC3302"/>
    <w:lvl w:ilvl="0" w:tplc="393625CE">
      <w:start w:val="3"/>
      <w:numFmt w:val="decimal"/>
      <w:lvlText w:val="%1."/>
      <w:lvlJc w:val="left"/>
      <w:pPr>
        <w:tabs>
          <w:tab w:val="num" w:pos="720"/>
        </w:tabs>
        <w:ind w:left="720" w:hanging="360"/>
      </w:pPr>
      <w:rPr>
        <w:rFonts w:hint="default"/>
      </w:rPr>
    </w:lvl>
    <w:lvl w:ilvl="1" w:tplc="AF20F3F2">
      <w:numFmt w:val="none"/>
      <w:lvlText w:val=""/>
      <w:lvlJc w:val="left"/>
      <w:pPr>
        <w:tabs>
          <w:tab w:val="num" w:pos="360"/>
        </w:tabs>
      </w:pPr>
    </w:lvl>
    <w:lvl w:ilvl="2" w:tplc="3F7AB4D0">
      <w:numFmt w:val="none"/>
      <w:lvlText w:val=""/>
      <w:lvlJc w:val="left"/>
      <w:pPr>
        <w:tabs>
          <w:tab w:val="num" w:pos="360"/>
        </w:tabs>
      </w:pPr>
    </w:lvl>
    <w:lvl w:ilvl="3" w:tplc="330A59C2">
      <w:numFmt w:val="none"/>
      <w:lvlText w:val=""/>
      <w:lvlJc w:val="left"/>
      <w:pPr>
        <w:tabs>
          <w:tab w:val="num" w:pos="360"/>
        </w:tabs>
      </w:pPr>
    </w:lvl>
    <w:lvl w:ilvl="4" w:tplc="F5D48696">
      <w:numFmt w:val="none"/>
      <w:lvlText w:val=""/>
      <w:lvlJc w:val="left"/>
      <w:pPr>
        <w:tabs>
          <w:tab w:val="num" w:pos="360"/>
        </w:tabs>
      </w:pPr>
    </w:lvl>
    <w:lvl w:ilvl="5" w:tplc="873C97B8">
      <w:numFmt w:val="none"/>
      <w:lvlText w:val=""/>
      <w:lvlJc w:val="left"/>
      <w:pPr>
        <w:tabs>
          <w:tab w:val="num" w:pos="360"/>
        </w:tabs>
      </w:pPr>
    </w:lvl>
    <w:lvl w:ilvl="6" w:tplc="16088060">
      <w:numFmt w:val="none"/>
      <w:lvlText w:val=""/>
      <w:lvlJc w:val="left"/>
      <w:pPr>
        <w:tabs>
          <w:tab w:val="num" w:pos="360"/>
        </w:tabs>
      </w:pPr>
    </w:lvl>
    <w:lvl w:ilvl="7" w:tplc="45AA1B0E">
      <w:numFmt w:val="none"/>
      <w:lvlText w:val=""/>
      <w:lvlJc w:val="left"/>
      <w:pPr>
        <w:tabs>
          <w:tab w:val="num" w:pos="360"/>
        </w:tabs>
      </w:pPr>
    </w:lvl>
    <w:lvl w:ilvl="8" w:tplc="62829E90">
      <w:numFmt w:val="none"/>
      <w:lvlText w:val=""/>
      <w:lvlJc w:val="left"/>
      <w:pPr>
        <w:tabs>
          <w:tab w:val="num" w:pos="360"/>
        </w:tabs>
      </w:pPr>
    </w:lvl>
  </w:abstractNum>
  <w:abstractNum w:abstractNumId="4" w15:restartNumberingAfterBreak="0">
    <w:nsid w:val="5A4970F9"/>
    <w:multiLevelType w:val="hybridMultilevel"/>
    <w:tmpl w:val="591ACE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3947D67"/>
    <w:multiLevelType w:val="hybridMultilevel"/>
    <w:tmpl w:val="50D45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47238C2"/>
    <w:multiLevelType w:val="hybridMultilevel"/>
    <w:tmpl w:val="32EE36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5D61326"/>
    <w:multiLevelType w:val="hybridMultilevel"/>
    <w:tmpl w:val="0B96E060"/>
    <w:lvl w:ilvl="0" w:tplc="84589D74">
      <w:start w:val="7"/>
      <w:numFmt w:val="decimal"/>
      <w:lvlText w:val="%1."/>
      <w:lvlJc w:val="left"/>
      <w:pPr>
        <w:tabs>
          <w:tab w:val="num" w:pos="1620"/>
        </w:tabs>
        <w:ind w:left="1620" w:hanging="90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8" w15:restartNumberingAfterBreak="0">
    <w:nsid w:val="6B597731"/>
    <w:multiLevelType w:val="hybridMultilevel"/>
    <w:tmpl w:val="BB24E6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6E621D1"/>
    <w:multiLevelType w:val="hybridMultilevel"/>
    <w:tmpl w:val="2A10E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9AC1063"/>
    <w:multiLevelType w:val="hybridMultilevel"/>
    <w:tmpl w:val="632632B6"/>
    <w:lvl w:ilvl="0" w:tplc="D55227F8">
      <w:start w:val="1"/>
      <w:numFmt w:val="decimal"/>
      <w:lvlText w:val="%1."/>
      <w:lvlJc w:val="left"/>
      <w:pPr>
        <w:tabs>
          <w:tab w:val="num" w:pos="720"/>
        </w:tabs>
        <w:ind w:left="720" w:hanging="360"/>
      </w:pPr>
      <w:rPr>
        <w:rFonts w:hint="default"/>
      </w:rPr>
    </w:lvl>
    <w:lvl w:ilvl="1" w:tplc="9D763880">
      <w:numFmt w:val="none"/>
      <w:lvlText w:val=""/>
      <w:lvlJc w:val="left"/>
      <w:pPr>
        <w:tabs>
          <w:tab w:val="num" w:pos="360"/>
        </w:tabs>
      </w:pPr>
    </w:lvl>
    <w:lvl w:ilvl="2" w:tplc="E77E64E4">
      <w:numFmt w:val="none"/>
      <w:lvlText w:val=""/>
      <w:lvlJc w:val="left"/>
      <w:pPr>
        <w:tabs>
          <w:tab w:val="num" w:pos="360"/>
        </w:tabs>
      </w:pPr>
    </w:lvl>
    <w:lvl w:ilvl="3" w:tplc="D6F6155E">
      <w:numFmt w:val="none"/>
      <w:lvlText w:val=""/>
      <w:lvlJc w:val="left"/>
      <w:pPr>
        <w:tabs>
          <w:tab w:val="num" w:pos="360"/>
        </w:tabs>
      </w:pPr>
    </w:lvl>
    <w:lvl w:ilvl="4" w:tplc="F8BC08B0">
      <w:numFmt w:val="none"/>
      <w:lvlText w:val=""/>
      <w:lvlJc w:val="left"/>
      <w:pPr>
        <w:tabs>
          <w:tab w:val="num" w:pos="360"/>
        </w:tabs>
      </w:pPr>
    </w:lvl>
    <w:lvl w:ilvl="5" w:tplc="8D4AECFA">
      <w:numFmt w:val="none"/>
      <w:lvlText w:val=""/>
      <w:lvlJc w:val="left"/>
      <w:pPr>
        <w:tabs>
          <w:tab w:val="num" w:pos="360"/>
        </w:tabs>
      </w:pPr>
    </w:lvl>
    <w:lvl w:ilvl="6" w:tplc="E7BCA0EC">
      <w:numFmt w:val="none"/>
      <w:lvlText w:val=""/>
      <w:lvlJc w:val="left"/>
      <w:pPr>
        <w:tabs>
          <w:tab w:val="num" w:pos="360"/>
        </w:tabs>
      </w:pPr>
    </w:lvl>
    <w:lvl w:ilvl="7" w:tplc="30BE6708">
      <w:numFmt w:val="none"/>
      <w:lvlText w:val=""/>
      <w:lvlJc w:val="left"/>
      <w:pPr>
        <w:tabs>
          <w:tab w:val="num" w:pos="360"/>
        </w:tabs>
      </w:pPr>
    </w:lvl>
    <w:lvl w:ilvl="8" w:tplc="23305014">
      <w:numFmt w:val="none"/>
      <w:lvlText w:val=""/>
      <w:lvlJc w:val="left"/>
      <w:pPr>
        <w:tabs>
          <w:tab w:val="num" w:pos="360"/>
        </w:tabs>
      </w:pPr>
    </w:lvl>
  </w:abstractNum>
  <w:num w:numId="1" w16cid:durableId="1542403072">
    <w:abstractNumId w:val="10"/>
  </w:num>
  <w:num w:numId="2" w16cid:durableId="1969629060">
    <w:abstractNumId w:val="1"/>
  </w:num>
  <w:num w:numId="3" w16cid:durableId="667053988">
    <w:abstractNumId w:val="3"/>
  </w:num>
  <w:num w:numId="4" w16cid:durableId="1063482183">
    <w:abstractNumId w:val="0"/>
  </w:num>
  <w:num w:numId="5" w16cid:durableId="925263284">
    <w:abstractNumId w:val="7"/>
  </w:num>
  <w:num w:numId="6" w16cid:durableId="812528267">
    <w:abstractNumId w:val="4"/>
  </w:num>
  <w:num w:numId="7" w16cid:durableId="1028023902">
    <w:abstractNumId w:val="6"/>
  </w:num>
  <w:num w:numId="8" w16cid:durableId="190919935">
    <w:abstractNumId w:val="8"/>
  </w:num>
  <w:num w:numId="9" w16cid:durableId="1644237837">
    <w:abstractNumId w:val="5"/>
  </w:num>
  <w:num w:numId="10" w16cid:durableId="1997759614">
    <w:abstractNumId w:val="9"/>
  </w:num>
  <w:num w:numId="11" w16cid:durableId="501744778">
    <w:abstractNumId w:val="2"/>
  </w:num>
  <w:num w:numId="12" w16cid:durableId="13471691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C8"/>
    <w:rsid w:val="000053F3"/>
    <w:rsid w:val="000136EC"/>
    <w:rsid w:val="0004787A"/>
    <w:rsid w:val="0007137A"/>
    <w:rsid w:val="00080204"/>
    <w:rsid w:val="00134CE1"/>
    <w:rsid w:val="00135D83"/>
    <w:rsid w:val="0015250D"/>
    <w:rsid w:val="00167DFC"/>
    <w:rsid w:val="00194499"/>
    <w:rsid w:val="001D1C4B"/>
    <w:rsid w:val="001D237C"/>
    <w:rsid w:val="002547AC"/>
    <w:rsid w:val="00285A1D"/>
    <w:rsid w:val="0029533C"/>
    <w:rsid w:val="002A44FC"/>
    <w:rsid w:val="002A4D12"/>
    <w:rsid w:val="002B1E80"/>
    <w:rsid w:val="002B2D2C"/>
    <w:rsid w:val="0033666D"/>
    <w:rsid w:val="00341F53"/>
    <w:rsid w:val="003660C1"/>
    <w:rsid w:val="00372984"/>
    <w:rsid w:val="003A1EE9"/>
    <w:rsid w:val="003B38D8"/>
    <w:rsid w:val="003C1566"/>
    <w:rsid w:val="003C4CF7"/>
    <w:rsid w:val="003C7963"/>
    <w:rsid w:val="003C7CA5"/>
    <w:rsid w:val="003E53D0"/>
    <w:rsid w:val="003F04D7"/>
    <w:rsid w:val="003F48E9"/>
    <w:rsid w:val="004B6644"/>
    <w:rsid w:val="004C7FEE"/>
    <w:rsid w:val="004E6C9A"/>
    <w:rsid w:val="004F4E65"/>
    <w:rsid w:val="005225B1"/>
    <w:rsid w:val="00536A33"/>
    <w:rsid w:val="005542DC"/>
    <w:rsid w:val="005B050A"/>
    <w:rsid w:val="005B369E"/>
    <w:rsid w:val="005D7FD8"/>
    <w:rsid w:val="005E14C6"/>
    <w:rsid w:val="005F2480"/>
    <w:rsid w:val="005F2BFA"/>
    <w:rsid w:val="005F2D51"/>
    <w:rsid w:val="00604597"/>
    <w:rsid w:val="00607E2C"/>
    <w:rsid w:val="00627FF3"/>
    <w:rsid w:val="00641769"/>
    <w:rsid w:val="006513F0"/>
    <w:rsid w:val="00675971"/>
    <w:rsid w:val="006907C5"/>
    <w:rsid w:val="006B15F7"/>
    <w:rsid w:val="006B7196"/>
    <w:rsid w:val="006D00F6"/>
    <w:rsid w:val="0072756A"/>
    <w:rsid w:val="007771C3"/>
    <w:rsid w:val="007838FF"/>
    <w:rsid w:val="007B1C6F"/>
    <w:rsid w:val="007B37DD"/>
    <w:rsid w:val="007C0D49"/>
    <w:rsid w:val="007D3FA3"/>
    <w:rsid w:val="00831CBF"/>
    <w:rsid w:val="0083798F"/>
    <w:rsid w:val="0084791F"/>
    <w:rsid w:val="00871D7E"/>
    <w:rsid w:val="00891899"/>
    <w:rsid w:val="0089270C"/>
    <w:rsid w:val="008A4F52"/>
    <w:rsid w:val="008B5E41"/>
    <w:rsid w:val="008C38F3"/>
    <w:rsid w:val="008C7B94"/>
    <w:rsid w:val="008E3229"/>
    <w:rsid w:val="008F2E5E"/>
    <w:rsid w:val="00933F51"/>
    <w:rsid w:val="00947051"/>
    <w:rsid w:val="009E3FFA"/>
    <w:rsid w:val="00A210CA"/>
    <w:rsid w:val="00A36E35"/>
    <w:rsid w:val="00A44678"/>
    <w:rsid w:val="00A549B9"/>
    <w:rsid w:val="00A604A3"/>
    <w:rsid w:val="00A87689"/>
    <w:rsid w:val="00A93130"/>
    <w:rsid w:val="00AA055A"/>
    <w:rsid w:val="00AE08BD"/>
    <w:rsid w:val="00B27F59"/>
    <w:rsid w:val="00B40176"/>
    <w:rsid w:val="00B46335"/>
    <w:rsid w:val="00B8246B"/>
    <w:rsid w:val="00BB6469"/>
    <w:rsid w:val="00BD4989"/>
    <w:rsid w:val="00BE4B79"/>
    <w:rsid w:val="00C00432"/>
    <w:rsid w:val="00C00670"/>
    <w:rsid w:val="00C030E8"/>
    <w:rsid w:val="00C4263C"/>
    <w:rsid w:val="00CE63E9"/>
    <w:rsid w:val="00CF0352"/>
    <w:rsid w:val="00D05A1F"/>
    <w:rsid w:val="00D64B06"/>
    <w:rsid w:val="00D80BF0"/>
    <w:rsid w:val="00DB0804"/>
    <w:rsid w:val="00DC53B9"/>
    <w:rsid w:val="00DD1F46"/>
    <w:rsid w:val="00E002CB"/>
    <w:rsid w:val="00E46C4F"/>
    <w:rsid w:val="00E623F0"/>
    <w:rsid w:val="00E62BB5"/>
    <w:rsid w:val="00E738AB"/>
    <w:rsid w:val="00E95B25"/>
    <w:rsid w:val="00F003B8"/>
    <w:rsid w:val="00F038C9"/>
    <w:rsid w:val="00F1686B"/>
    <w:rsid w:val="00F2564B"/>
    <w:rsid w:val="00F556AB"/>
    <w:rsid w:val="00F741C8"/>
    <w:rsid w:val="00F7787B"/>
    <w:rsid w:val="00FB399E"/>
    <w:rsid w:val="00FC3587"/>
    <w:rsid w:val="00FD22A2"/>
    <w:rsid w:val="00FD5077"/>
    <w:rsid w:val="00FE652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2537"/>
  <w15:docId w15:val="{3223623A-F39D-3F49-B792-40071565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3B9"/>
    <w:pPr>
      <w:spacing w:after="200" w:line="276" w:lineRule="auto"/>
    </w:pPr>
    <w:rPr>
      <w:sz w:val="22"/>
      <w:szCs w:val="22"/>
      <w:lang w:val="sv-SE"/>
    </w:rPr>
  </w:style>
  <w:style w:type="paragraph" w:styleId="Rubrik1">
    <w:name w:val="heading 1"/>
    <w:basedOn w:val="Normal"/>
    <w:next w:val="Normal"/>
    <w:link w:val="Rubrik1Char"/>
    <w:uiPriority w:val="9"/>
    <w:qFormat/>
    <w:rsid w:val="003F48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qFormat/>
    <w:rsid w:val="00F7787B"/>
    <w:pPr>
      <w:keepNext/>
      <w:spacing w:after="0" w:line="240" w:lineRule="auto"/>
      <w:ind w:left="720"/>
      <w:outlineLvl w:val="1"/>
    </w:pPr>
    <w:rPr>
      <w:rFonts w:ascii="Times New Roman" w:eastAsia="Times New Roman" w:hAnsi="Times New Roman"/>
      <w:sz w:val="28"/>
      <w:szCs w:val="24"/>
      <w:lang w:eastAsia="sv-SE"/>
    </w:rPr>
  </w:style>
  <w:style w:type="paragraph" w:styleId="Rubrik4">
    <w:name w:val="heading 4"/>
    <w:basedOn w:val="Normal"/>
    <w:next w:val="Normal"/>
    <w:link w:val="Rubrik4Char"/>
    <w:uiPriority w:val="9"/>
    <w:semiHidden/>
    <w:unhideWhenUsed/>
    <w:qFormat/>
    <w:rsid w:val="003F48E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B36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167DFC"/>
    <w:pPr>
      <w:tabs>
        <w:tab w:val="center" w:pos="4536"/>
        <w:tab w:val="right" w:pos="9072"/>
      </w:tabs>
    </w:pPr>
  </w:style>
  <w:style w:type="character" w:customStyle="1" w:styleId="SidhuvudChar">
    <w:name w:val="Sidhuvud Char"/>
    <w:basedOn w:val="Standardstycketeckensnitt"/>
    <w:link w:val="Sidhuvud"/>
    <w:uiPriority w:val="99"/>
    <w:rsid w:val="00167DFC"/>
    <w:rPr>
      <w:sz w:val="22"/>
      <w:szCs w:val="22"/>
      <w:lang w:eastAsia="en-US"/>
    </w:rPr>
  </w:style>
  <w:style w:type="paragraph" w:styleId="Sidfot">
    <w:name w:val="footer"/>
    <w:basedOn w:val="Normal"/>
    <w:link w:val="SidfotChar"/>
    <w:uiPriority w:val="99"/>
    <w:unhideWhenUsed/>
    <w:rsid w:val="00167DFC"/>
    <w:pPr>
      <w:tabs>
        <w:tab w:val="center" w:pos="4536"/>
        <w:tab w:val="right" w:pos="9072"/>
      </w:tabs>
    </w:pPr>
  </w:style>
  <w:style w:type="character" w:customStyle="1" w:styleId="SidfotChar">
    <w:name w:val="Sidfot Char"/>
    <w:basedOn w:val="Standardstycketeckensnitt"/>
    <w:link w:val="Sidfot"/>
    <w:uiPriority w:val="99"/>
    <w:rsid w:val="00167DFC"/>
    <w:rPr>
      <w:sz w:val="22"/>
      <w:szCs w:val="22"/>
      <w:lang w:eastAsia="en-US"/>
    </w:rPr>
  </w:style>
  <w:style w:type="paragraph" w:styleId="Ballongtext">
    <w:name w:val="Balloon Text"/>
    <w:basedOn w:val="Normal"/>
    <w:link w:val="BallongtextChar"/>
    <w:uiPriority w:val="99"/>
    <w:semiHidden/>
    <w:unhideWhenUsed/>
    <w:rsid w:val="00167DF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7DFC"/>
    <w:rPr>
      <w:rFonts w:ascii="Tahoma" w:hAnsi="Tahoma" w:cs="Tahoma"/>
      <w:sz w:val="16"/>
      <w:szCs w:val="16"/>
      <w:lang w:eastAsia="en-US"/>
    </w:rPr>
  </w:style>
  <w:style w:type="character" w:styleId="Hyperlnk">
    <w:name w:val="Hyperlink"/>
    <w:basedOn w:val="Standardstycketeckensnitt"/>
    <w:uiPriority w:val="99"/>
    <w:unhideWhenUsed/>
    <w:rsid w:val="006D00F6"/>
    <w:rPr>
      <w:color w:val="0000FF"/>
      <w:u w:val="single"/>
    </w:rPr>
  </w:style>
  <w:style w:type="character" w:customStyle="1" w:styleId="Rubrik2Char">
    <w:name w:val="Rubrik 2 Char"/>
    <w:basedOn w:val="Standardstycketeckensnitt"/>
    <w:link w:val="Rubrik2"/>
    <w:rsid w:val="00F7787B"/>
    <w:rPr>
      <w:rFonts w:ascii="Times New Roman" w:eastAsia="Times New Roman" w:hAnsi="Times New Roman"/>
      <w:sz w:val="28"/>
      <w:szCs w:val="24"/>
    </w:rPr>
  </w:style>
  <w:style w:type="character" w:styleId="Platshllartext">
    <w:name w:val="Placeholder Text"/>
    <w:basedOn w:val="Standardstycketeckensnitt"/>
    <w:uiPriority w:val="99"/>
    <w:semiHidden/>
    <w:rsid w:val="0015250D"/>
    <w:rPr>
      <w:color w:val="808080"/>
    </w:rPr>
  </w:style>
  <w:style w:type="paragraph" w:styleId="Liststycke">
    <w:name w:val="List Paragraph"/>
    <w:basedOn w:val="Normal"/>
    <w:uiPriority w:val="34"/>
    <w:qFormat/>
    <w:rsid w:val="00E738AB"/>
    <w:pPr>
      <w:ind w:left="720"/>
      <w:contextualSpacing/>
    </w:pPr>
  </w:style>
  <w:style w:type="paragraph" w:styleId="Rubrik">
    <w:name w:val="Title"/>
    <w:basedOn w:val="Normal"/>
    <w:next w:val="Normal"/>
    <w:link w:val="RubrikChar"/>
    <w:uiPriority w:val="10"/>
    <w:qFormat/>
    <w:rsid w:val="003729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72984"/>
    <w:rPr>
      <w:rFonts w:asciiTheme="majorHAnsi" w:eastAsiaTheme="majorEastAsia" w:hAnsiTheme="majorHAnsi" w:cstheme="majorBidi"/>
      <w:spacing w:val="-10"/>
      <w:kern w:val="28"/>
      <w:sz w:val="56"/>
      <w:szCs w:val="56"/>
      <w:lang w:val="sv-SE"/>
    </w:rPr>
  </w:style>
  <w:style w:type="character" w:styleId="Olstomnmnande">
    <w:name w:val="Unresolved Mention"/>
    <w:basedOn w:val="Standardstycketeckensnitt"/>
    <w:uiPriority w:val="99"/>
    <w:semiHidden/>
    <w:unhideWhenUsed/>
    <w:rsid w:val="003F48E9"/>
    <w:rPr>
      <w:color w:val="605E5C"/>
      <w:shd w:val="clear" w:color="auto" w:fill="E1DFDD"/>
    </w:rPr>
  </w:style>
  <w:style w:type="character" w:customStyle="1" w:styleId="Rubrik1Char">
    <w:name w:val="Rubrik 1 Char"/>
    <w:basedOn w:val="Standardstycketeckensnitt"/>
    <w:link w:val="Rubrik1"/>
    <w:uiPriority w:val="9"/>
    <w:rsid w:val="003F48E9"/>
    <w:rPr>
      <w:rFonts w:asciiTheme="majorHAnsi" w:eastAsiaTheme="majorEastAsia" w:hAnsiTheme="majorHAnsi" w:cstheme="majorBidi"/>
      <w:color w:val="365F91" w:themeColor="accent1" w:themeShade="BF"/>
      <w:sz w:val="32"/>
      <w:szCs w:val="32"/>
      <w:lang w:val="sv-SE"/>
    </w:rPr>
  </w:style>
  <w:style w:type="character" w:customStyle="1" w:styleId="Rubrik4Char">
    <w:name w:val="Rubrik 4 Char"/>
    <w:basedOn w:val="Standardstycketeckensnitt"/>
    <w:link w:val="Rubrik4"/>
    <w:uiPriority w:val="9"/>
    <w:semiHidden/>
    <w:rsid w:val="003F48E9"/>
    <w:rPr>
      <w:rFonts w:asciiTheme="majorHAnsi" w:eastAsiaTheme="majorEastAsia" w:hAnsiTheme="majorHAnsi" w:cstheme="majorBidi"/>
      <w:i/>
      <w:iCs/>
      <w:color w:val="365F91" w:themeColor="accent1" w:themeShade="BF"/>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97597">
      <w:bodyDiv w:val="1"/>
      <w:marLeft w:val="0"/>
      <w:marRight w:val="0"/>
      <w:marTop w:val="0"/>
      <w:marBottom w:val="0"/>
      <w:divBdr>
        <w:top w:val="none" w:sz="0" w:space="0" w:color="auto"/>
        <w:left w:val="none" w:sz="0" w:space="0" w:color="auto"/>
        <w:bottom w:val="none" w:sz="0" w:space="0" w:color="auto"/>
        <w:right w:val="none" w:sz="0" w:space="0" w:color="auto"/>
      </w:divBdr>
    </w:div>
    <w:div w:id="1101726935">
      <w:bodyDiv w:val="1"/>
      <w:marLeft w:val="0"/>
      <w:marRight w:val="0"/>
      <w:marTop w:val="0"/>
      <w:marBottom w:val="0"/>
      <w:divBdr>
        <w:top w:val="none" w:sz="0" w:space="0" w:color="auto"/>
        <w:left w:val="none" w:sz="0" w:space="0" w:color="auto"/>
        <w:bottom w:val="none" w:sz="0" w:space="0" w:color="auto"/>
        <w:right w:val="none" w:sz="0" w:space="0" w:color="auto"/>
      </w:divBdr>
    </w:div>
    <w:div w:id="2036955286">
      <w:bodyDiv w:val="1"/>
      <w:marLeft w:val="0"/>
      <w:marRight w:val="0"/>
      <w:marTop w:val="0"/>
      <w:marBottom w:val="0"/>
      <w:divBdr>
        <w:top w:val="none" w:sz="0" w:space="0" w:color="auto"/>
        <w:left w:val="none" w:sz="0" w:space="0" w:color="auto"/>
        <w:bottom w:val="none" w:sz="0" w:space="0" w:color="auto"/>
        <w:right w:val="none" w:sz="0" w:space="0" w:color="auto"/>
      </w:divBdr>
    </w:div>
    <w:div w:id="21066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ompetensutveckla.se/bam-utbildning/bam-battre-arbetsmiljo-2-daga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ompetensutveckla.se/utbildning-bas-p-och-bas-u/bas-p-och-ba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1322</Words>
  <Characters>7007</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Prevent</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Mikael Danielsson</dc:creator>
  <cp:lastModifiedBy>Ronja Brinkemar</cp:lastModifiedBy>
  <cp:revision>10</cp:revision>
  <dcterms:created xsi:type="dcterms:W3CDTF">2025-03-28T09:46:00Z</dcterms:created>
  <dcterms:modified xsi:type="dcterms:W3CDTF">2025-05-06T13:35:00Z</dcterms:modified>
</cp:coreProperties>
</file>