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7"/>
        <w:gridCol w:w="2427"/>
        <w:gridCol w:w="2082"/>
      </w:tblGrid>
      <w:tr w:rsidR="008B3473" w:rsidRPr="00470FE7" w14:paraId="753CE7E0" w14:textId="77777777" w:rsidTr="0054408D">
        <w:trPr>
          <w:trHeight w:val="1220"/>
        </w:trPr>
        <w:tc>
          <w:tcPr>
            <w:tcW w:w="4551" w:type="dxa"/>
          </w:tcPr>
          <w:p w14:paraId="67D7C58E" w14:textId="78B2C12E" w:rsidR="008B3473" w:rsidRDefault="00470FE7" w:rsidP="0054408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Company</w:t>
            </w:r>
          </w:p>
          <w:p w14:paraId="5BC2C142" w14:textId="77777777" w:rsidR="008B3473" w:rsidRPr="00AE08BD" w:rsidRDefault="008B3473" w:rsidP="0054408D">
            <w:pPr>
              <w:pStyle w:val="Sidhuvud"/>
              <w:jc w:val="center"/>
              <w:rPr>
                <w:rFonts w:ascii="Courier New" w:hAnsi="Courier New" w:cs="Courier New"/>
                <w:b/>
                <w:color w:val="8EB610"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8EB610"/>
                <w:sz w:val="20"/>
                <w:szCs w:val="20"/>
                <w:lang w:eastAsia="sv-SE"/>
              </w:rPr>
              <w:drawing>
                <wp:inline distT="0" distB="0" distL="0" distR="0" wp14:anchorId="2E291663" wp14:editId="794C8D0F">
                  <wp:extent cx="926123" cy="522720"/>
                  <wp:effectExtent l="0" t="0" r="7620" b="0"/>
                  <wp:docPr id="272" name="Bildobjekt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ompetensutveckla 2 liten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09" cy="80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  <w:gridSpan w:val="2"/>
          </w:tcPr>
          <w:p w14:paraId="597CF7A9" w14:textId="10DC8A45" w:rsidR="008B3473" w:rsidRDefault="00470FE7" w:rsidP="0054408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Document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Name</w:t>
            </w:r>
            <w:proofErr w:type="spellEnd"/>
          </w:p>
          <w:p w14:paraId="2A3603CF" w14:textId="680BB8FD" w:rsidR="008B3473" w:rsidRPr="00470FE7" w:rsidRDefault="00470FE7" w:rsidP="0054408D">
            <w:pPr>
              <w:pStyle w:val="Rubrik1"/>
              <w:rPr>
                <w:lang w:val="en-GB"/>
              </w:rPr>
            </w:pPr>
            <w:r w:rsidRPr="00470FE7">
              <w:rPr>
                <w:lang w:val="en-GB"/>
              </w:rPr>
              <w:t>Checklist: Onboarding of New E</w:t>
            </w:r>
            <w:r>
              <w:rPr>
                <w:lang w:val="en-GB"/>
              </w:rPr>
              <w:t>mployees</w:t>
            </w:r>
          </w:p>
        </w:tc>
      </w:tr>
      <w:tr w:rsidR="008B3473" w:rsidRPr="00A549B9" w14:paraId="56F316BC" w14:textId="77777777" w:rsidTr="0054408D">
        <w:tc>
          <w:tcPr>
            <w:tcW w:w="4551" w:type="dxa"/>
          </w:tcPr>
          <w:p w14:paraId="3C9867BF" w14:textId="0C390E9F" w:rsidR="008B3473" w:rsidRDefault="00470FE7" w:rsidP="005440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Created by</w:t>
            </w:r>
          </w:p>
          <w:p w14:paraId="3DD0EF77" w14:textId="77777777" w:rsidR="008B3473" w:rsidRPr="00F2564B" w:rsidRDefault="008B3473" w:rsidP="0054408D">
            <w:pPr>
              <w:spacing w:line="240" w:lineRule="auto"/>
            </w:pPr>
          </w:p>
        </w:tc>
        <w:tc>
          <w:tcPr>
            <w:tcW w:w="2428" w:type="dxa"/>
          </w:tcPr>
          <w:p w14:paraId="137F8359" w14:textId="3CF49FBE" w:rsidR="008B3473" w:rsidRPr="00470FE7" w:rsidRDefault="008B3473" w:rsidP="0054408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470FE7">
              <w:rPr>
                <w:rFonts w:ascii="Arial" w:hAnsi="Arial" w:cs="Arial"/>
                <w:sz w:val="16"/>
                <w:szCs w:val="16"/>
              </w:rPr>
              <w:t>ocument</w:t>
            </w:r>
            <w:proofErr w:type="spellEnd"/>
            <w:r w:rsidR="00470FE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70FE7">
              <w:rPr>
                <w:rFonts w:ascii="Arial" w:hAnsi="Arial" w:cs="Arial"/>
                <w:sz w:val="16"/>
                <w:szCs w:val="16"/>
              </w:rPr>
              <w:t>Owner</w:t>
            </w:r>
            <w:proofErr w:type="spellEnd"/>
          </w:p>
          <w:p w14:paraId="1DDE9C04" w14:textId="77777777" w:rsidR="008B3473" w:rsidRPr="00F2564B" w:rsidRDefault="008B3473" w:rsidP="0054408D">
            <w:pPr>
              <w:spacing w:after="0" w:line="240" w:lineRule="auto"/>
              <w:rPr>
                <w:rFonts w:cs="Arial"/>
                <w:lang w:val="en-US"/>
              </w:rPr>
            </w:pPr>
          </w:p>
          <w:p w14:paraId="0013FF27" w14:textId="77777777" w:rsidR="008B3473" w:rsidRPr="00AE08BD" w:rsidRDefault="008B3473" w:rsidP="005440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3" w:type="dxa"/>
          </w:tcPr>
          <w:p w14:paraId="1A302967" w14:textId="77777777" w:rsidR="008B3473" w:rsidRDefault="008B3473" w:rsidP="0054408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Version</w:t>
            </w:r>
          </w:p>
          <w:p w14:paraId="44B10AAB" w14:textId="77777777" w:rsidR="008B3473" w:rsidRPr="00F2564B" w:rsidRDefault="008B3473" w:rsidP="0054408D">
            <w:pPr>
              <w:spacing w:after="0" w:line="240" w:lineRule="auto"/>
              <w:rPr>
                <w:rFonts w:cs="Arial"/>
              </w:rPr>
            </w:pPr>
          </w:p>
        </w:tc>
      </w:tr>
      <w:tr w:rsidR="008B3473" w:rsidRPr="00A549B9" w14:paraId="3037D529" w14:textId="77777777" w:rsidTr="0054408D">
        <w:tc>
          <w:tcPr>
            <w:tcW w:w="4551" w:type="dxa"/>
          </w:tcPr>
          <w:p w14:paraId="46BBFF0A" w14:textId="083227A8" w:rsidR="008B3473" w:rsidRDefault="00470FE7" w:rsidP="005440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Approved by</w:t>
            </w:r>
          </w:p>
          <w:p w14:paraId="35340D2F" w14:textId="77777777" w:rsidR="008B3473" w:rsidRPr="00F2564B" w:rsidRDefault="008B3473" w:rsidP="0054408D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428" w:type="dxa"/>
          </w:tcPr>
          <w:p w14:paraId="28EA82CA" w14:textId="77D48D0D" w:rsidR="008B3473" w:rsidRDefault="00470FE7" w:rsidP="0054408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Approval Date</w:t>
            </w:r>
          </w:p>
          <w:p w14:paraId="47A85A7F" w14:textId="77777777" w:rsidR="008B3473" w:rsidRDefault="008B3473" w:rsidP="0054408D">
            <w:pPr>
              <w:spacing w:line="240" w:lineRule="auto"/>
            </w:pPr>
          </w:p>
        </w:tc>
        <w:tc>
          <w:tcPr>
            <w:tcW w:w="2083" w:type="dxa"/>
          </w:tcPr>
          <w:p w14:paraId="20A48F2F" w14:textId="23300F3B" w:rsidR="008B3473" w:rsidRDefault="00470FE7" w:rsidP="0054408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Valid from</w:t>
            </w:r>
          </w:p>
          <w:p w14:paraId="6415B7C4" w14:textId="77777777" w:rsidR="008B3473" w:rsidRPr="00F2564B" w:rsidRDefault="008B3473" w:rsidP="0054408D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68F96281" w14:textId="77777777" w:rsidR="008B3473" w:rsidRDefault="008B3473" w:rsidP="008B3473">
      <w:pPr>
        <w:rPr>
          <w:sz w:val="20"/>
          <w:szCs w:val="20"/>
        </w:rPr>
      </w:pPr>
    </w:p>
    <w:p w14:paraId="4244DC2F" w14:textId="3648B24E" w:rsidR="008B3473" w:rsidRPr="00EB72E2" w:rsidRDefault="00EB72E2" w:rsidP="008B3473">
      <w:pPr>
        <w:rPr>
          <w:sz w:val="20"/>
          <w:szCs w:val="20"/>
          <w:lang w:val="en-GB"/>
        </w:rPr>
      </w:pPr>
      <w:r w:rsidRPr="00EB72E2">
        <w:rPr>
          <w:sz w:val="20"/>
          <w:szCs w:val="20"/>
          <w:lang w:val="en-GB"/>
        </w:rPr>
        <w:t>This checklist is used in the annual follow-up of the systematic work environment management. It can be used for interviews with individuals or groups and is particularly suitable for larger organizations.</w:t>
      </w:r>
    </w:p>
    <w:tbl>
      <w:tblPr>
        <w:tblStyle w:val="Tabellrutnt"/>
        <w:tblW w:w="8046" w:type="dxa"/>
        <w:tblLook w:val="04A0" w:firstRow="1" w:lastRow="0" w:firstColumn="1" w:lastColumn="0" w:noHBand="0" w:noVBand="1"/>
      </w:tblPr>
      <w:tblGrid>
        <w:gridCol w:w="675"/>
        <w:gridCol w:w="3402"/>
        <w:gridCol w:w="2014"/>
        <w:gridCol w:w="1955"/>
      </w:tblGrid>
      <w:tr w:rsidR="008B3473" w:rsidRPr="00673D7B" w14:paraId="60A1E751" w14:textId="77777777" w:rsidTr="00EB72E2">
        <w:trPr>
          <w:trHeight w:val="651"/>
        </w:trPr>
        <w:tc>
          <w:tcPr>
            <w:tcW w:w="675" w:type="dxa"/>
            <w:shd w:val="clear" w:color="auto" w:fill="D9D9D9" w:themeFill="background1" w:themeFillShade="D9"/>
          </w:tcPr>
          <w:p w14:paraId="66BFD170" w14:textId="77777777" w:rsidR="008B3473" w:rsidRPr="00EB72E2" w:rsidRDefault="008B3473" w:rsidP="0054408D">
            <w:pPr>
              <w:spacing w:after="0"/>
              <w:rPr>
                <w:rFonts w:asciiTheme="minorHAnsi" w:hAnsiTheme="minorHAnsi" w:cs="Arial"/>
                <w:b/>
                <w:lang w:val="en-GB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67D291C6" w14:textId="39F831B8" w:rsidR="008B3473" w:rsidRPr="00673D7B" w:rsidRDefault="00EB72E2" w:rsidP="0054408D">
            <w:pPr>
              <w:spacing w:after="0"/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Section</w:t>
            </w:r>
            <w:proofErr w:type="spellEnd"/>
          </w:p>
        </w:tc>
        <w:tc>
          <w:tcPr>
            <w:tcW w:w="2014" w:type="dxa"/>
            <w:shd w:val="clear" w:color="auto" w:fill="D9D9D9" w:themeFill="background1" w:themeFillShade="D9"/>
          </w:tcPr>
          <w:p w14:paraId="142F3BD7" w14:textId="47FF2376" w:rsidR="008B3473" w:rsidRPr="00673D7B" w:rsidRDefault="00EB72E2" w:rsidP="0054408D">
            <w:pPr>
              <w:spacing w:after="0"/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Responsible</w:t>
            </w:r>
            <w:proofErr w:type="spellEnd"/>
            <w:r>
              <w:rPr>
                <w:rFonts w:asciiTheme="minorHAnsi" w:hAnsiTheme="minorHAnsi" w:cs="Arial"/>
                <w:b/>
              </w:rPr>
              <w:t xml:space="preserve"> </w:t>
            </w:r>
            <w:r w:rsidR="00415910">
              <w:rPr>
                <w:rFonts w:asciiTheme="minorHAnsi" w:hAnsiTheme="minorHAnsi" w:cs="Arial"/>
                <w:b/>
              </w:rPr>
              <w:t>P</w:t>
            </w:r>
            <w:r>
              <w:rPr>
                <w:rFonts w:asciiTheme="minorHAnsi" w:hAnsiTheme="minorHAnsi" w:cs="Arial"/>
                <w:b/>
              </w:rPr>
              <w:t>erson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3175196" w14:textId="77E256BC" w:rsidR="008B3473" w:rsidRPr="00673D7B" w:rsidRDefault="00EB72E2" w:rsidP="0054408D">
            <w:pPr>
              <w:spacing w:after="0"/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Completed</w:t>
            </w:r>
            <w:proofErr w:type="spellEnd"/>
          </w:p>
        </w:tc>
      </w:tr>
      <w:tr w:rsidR="008B3473" w:rsidRPr="007A618A" w14:paraId="09A76CE0" w14:textId="77777777" w:rsidTr="00EB72E2">
        <w:tc>
          <w:tcPr>
            <w:tcW w:w="675" w:type="dxa"/>
            <w:shd w:val="clear" w:color="auto" w:fill="96C93D"/>
          </w:tcPr>
          <w:p w14:paraId="3E340A22" w14:textId="77777777" w:rsidR="008B3473" w:rsidRPr="00B474D5" w:rsidRDefault="008B3473" w:rsidP="0054408D">
            <w:pPr>
              <w:spacing w:after="0"/>
              <w:rPr>
                <w:rFonts w:asciiTheme="minorHAnsi" w:hAnsiTheme="minorHAnsi" w:cs="Arial"/>
                <w:b/>
              </w:rPr>
            </w:pPr>
            <w:r w:rsidRPr="00B474D5">
              <w:rPr>
                <w:rFonts w:asciiTheme="minorHAnsi" w:hAnsiTheme="minorHAnsi" w:cs="Arial"/>
                <w:b/>
              </w:rPr>
              <w:t>1.</w:t>
            </w:r>
          </w:p>
        </w:tc>
        <w:tc>
          <w:tcPr>
            <w:tcW w:w="3402" w:type="dxa"/>
            <w:shd w:val="clear" w:color="auto" w:fill="96C93D"/>
          </w:tcPr>
          <w:p w14:paraId="6D758FEB" w14:textId="72F01BDA" w:rsidR="008B3473" w:rsidRPr="007A618A" w:rsidRDefault="00EB72E2" w:rsidP="0054408D">
            <w:pPr>
              <w:spacing w:after="0"/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I</w:t>
            </w:r>
            <w:r w:rsidRPr="00EB72E2">
              <w:rPr>
                <w:rFonts w:asciiTheme="minorHAnsi" w:hAnsiTheme="minorHAnsi" w:cs="Arial"/>
                <w:b/>
              </w:rPr>
              <w:t>mmediately</w:t>
            </w:r>
            <w:proofErr w:type="spellEnd"/>
            <w:r w:rsidRPr="00EB72E2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EB72E2">
              <w:rPr>
                <w:rFonts w:asciiTheme="minorHAnsi" w:hAnsiTheme="minorHAnsi" w:cs="Arial"/>
                <w:b/>
              </w:rPr>
              <w:t>after</w:t>
            </w:r>
            <w:proofErr w:type="spellEnd"/>
            <w:r w:rsidRPr="00EB72E2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EB72E2">
              <w:rPr>
                <w:rFonts w:asciiTheme="minorHAnsi" w:hAnsiTheme="minorHAnsi" w:cs="Arial"/>
                <w:b/>
              </w:rPr>
              <w:t>employment</w:t>
            </w:r>
            <w:proofErr w:type="spellEnd"/>
          </w:p>
        </w:tc>
        <w:tc>
          <w:tcPr>
            <w:tcW w:w="2014" w:type="dxa"/>
            <w:shd w:val="clear" w:color="auto" w:fill="96C93D"/>
          </w:tcPr>
          <w:p w14:paraId="521F14D8" w14:textId="77777777" w:rsidR="008B3473" w:rsidRPr="007A618A" w:rsidRDefault="008B3473" w:rsidP="0054408D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1955" w:type="dxa"/>
            <w:shd w:val="clear" w:color="auto" w:fill="96C93D"/>
          </w:tcPr>
          <w:p w14:paraId="0D6F80A8" w14:textId="77777777" w:rsidR="008B3473" w:rsidRPr="007A618A" w:rsidRDefault="008B3473" w:rsidP="0054408D">
            <w:pPr>
              <w:spacing w:after="0"/>
              <w:rPr>
                <w:rFonts w:asciiTheme="minorHAnsi" w:hAnsiTheme="minorHAnsi" w:cs="Arial"/>
                <w:b/>
              </w:rPr>
            </w:pPr>
          </w:p>
        </w:tc>
      </w:tr>
      <w:tr w:rsidR="008B3473" w:rsidRPr="00EB72E2" w14:paraId="5901B8B3" w14:textId="77777777" w:rsidTr="00EB72E2">
        <w:tc>
          <w:tcPr>
            <w:tcW w:w="675" w:type="dxa"/>
          </w:tcPr>
          <w:p w14:paraId="7708778E" w14:textId="77777777" w:rsidR="008B3473" w:rsidRPr="00B474D5" w:rsidRDefault="008B3473" w:rsidP="0054408D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1.1</w:t>
            </w:r>
          </w:p>
        </w:tc>
        <w:tc>
          <w:tcPr>
            <w:tcW w:w="3402" w:type="dxa"/>
          </w:tcPr>
          <w:p w14:paraId="1ADF8CE8" w14:textId="08A34448" w:rsidR="008B3473" w:rsidRPr="00EB72E2" w:rsidRDefault="00EB72E2" w:rsidP="008B3473">
            <w:pPr>
              <w:rPr>
                <w:rFonts w:asciiTheme="minorHAnsi" w:hAnsiTheme="minorHAnsi" w:cs="Arial"/>
                <w:lang w:val="en-GB"/>
              </w:rPr>
            </w:pPr>
            <w:r w:rsidRPr="00EB72E2">
              <w:rPr>
                <w:lang w:val="en-GB" w:eastAsia="sv-SE"/>
              </w:rPr>
              <w:t>Order access permissions for any IT systems, etc.</w:t>
            </w:r>
          </w:p>
        </w:tc>
        <w:tc>
          <w:tcPr>
            <w:tcW w:w="2014" w:type="dxa"/>
          </w:tcPr>
          <w:p w14:paraId="0D2D5FC0" w14:textId="77777777" w:rsidR="008B3473" w:rsidRPr="00EB72E2" w:rsidRDefault="008B3473" w:rsidP="0054408D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55" w:type="dxa"/>
          </w:tcPr>
          <w:p w14:paraId="20BEF675" w14:textId="77777777" w:rsidR="008B3473" w:rsidRPr="00EB72E2" w:rsidRDefault="008B3473" w:rsidP="0054408D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8B3473" w:rsidRPr="00EB72E2" w14:paraId="484CFE04" w14:textId="77777777" w:rsidTr="00EB72E2">
        <w:trPr>
          <w:trHeight w:val="973"/>
        </w:trPr>
        <w:tc>
          <w:tcPr>
            <w:tcW w:w="675" w:type="dxa"/>
          </w:tcPr>
          <w:p w14:paraId="32178ED5" w14:textId="77777777" w:rsidR="008B3473" w:rsidRPr="00B474D5" w:rsidRDefault="008B3473" w:rsidP="0054408D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1.2</w:t>
            </w:r>
          </w:p>
        </w:tc>
        <w:tc>
          <w:tcPr>
            <w:tcW w:w="3402" w:type="dxa"/>
          </w:tcPr>
          <w:p w14:paraId="4CCF591F" w14:textId="52BF087A" w:rsidR="008B3473" w:rsidRPr="00EB72E2" w:rsidRDefault="00EB72E2" w:rsidP="008B3473">
            <w:pPr>
              <w:rPr>
                <w:rFonts w:asciiTheme="minorHAnsi" w:hAnsiTheme="minorHAnsi" w:cs="Arial"/>
                <w:lang w:val="en-GB"/>
              </w:rPr>
            </w:pPr>
            <w:r w:rsidRPr="00EB72E2">
              <w:rPr>
                <w:lang w:val="en-GB" w:eastAsia="sv-SE"/>
              </w:rPr>
              <w:t>Order work equipment, keys, access card, name badge, mailbox if applicable, and necessary materials</w:t>
            </w:r>
            <w:r>
              <w:rPr>
                <w:lang w:val="en-GB" w:eastAsia="sv-SE"/>
              </w:rPr>
              <w:t>.</w:t>
            </w:r>
          </w:p>
        </w:tc>
        <w:tc>
          <w:tcPr>
            <w:tcW w:w="2014" w:type="dxa"/>
          </w:tcPr>
          <w:p w14:paraId="499AC8A3" w14:textId="77777777" w:rsidR="008B3473" w:rsidRPr="00EB72E2" w:rsidRDefault="008B3473" w:rsidP="0054408D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55" w:type="dxa"/>
          </w:tcPr>
          <w:p w14:paraId="520FEEE7" w14:textId="77777777" w:rsidR="008B3473" w:rsidRPr="00EB72E2" w:rsidRDefault="008B3473" w:rsidP="0054408D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8B3473" w:rsidRPr="00EB72E2" w14:paraId="05B9404F" w14:textId="77777777" w:rsidTr="00EB72E2">
        <w:tc>
          <w:tcPr>
            <w:tcW w:w="675" w:type="dxa"/>
          </w:tcPr>
          <w:p w14:paraId="4CB9C116" w14:textId="77777777" w:rsidR="008B3473" w:rsidRPr="00B474D5" w:rsidRDefault="008B3473" w:rsidP="0054408D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1.3</w:t>
            </w:r>
          </w:p>
        </w:tc>
        <w:tc>
          <w:tcPr>
            <w:tcW w:w="3402" w:type="dxa"/>
          </w:tcPr>
          <w:p w14:paraId="0D313679" w14:textId="2785B822" w:rsidR="008B3473" w:rsidRPr="00EB72E2" w:rsidRDefault="00EB72E2" w:rsidP="008B3473">
            <w:pPr>
              <w:rPr>
                <w:rFonts w:asciiTheme="minorHAnsi" w:hAnsiTheme="minorHAnsi" w:cs="Arial"/>
                <w:lang w:val="en-GB"/>
              </w:rPr>
            </w:pPr>
            <w:r w:rsidRPr="00EB72E2">
              <w:rPr>
                <w:lang w:val="en-GB" w:eastAsia="sv-SE"/>
              </w:rPr>
              <w:t>Order a fuel card if applicable</w:t>
            </w:r>
            <w:r>
              <w:rPr>
                <w:lang w:val="en-GB" w:eastAsia="sv-SE"/>
              </w:rPr>
              <w:t>.</w:t>
            </w:r>
          </w:p>
        </w:tc>
        <w:tc>
          <w:tcPr>
            <w:tcW w:w="2014" w:type="dxa"/>
          </w:tcPr>
          <w:p w14:paraId="34036C64" w14:textId="77777777" w:rsidR="008B3473" w:rsidRPr="00EB72E2" w:rsidRDefault="008B3473" w:rsidP="0054408D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55" w:type="dxa"/>
          </w:tcPr>
          <w:p w14:paraId="02620728" w14:textId="77777777" w:rsidR="008B3473" w:rsidRPr="00EB72E2" w:rsidRDefault="008B3473" w:rsidP="0054408D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8B3473" w:rsidRPr="00EB72E2" w14:paraId="4F79D933" w14:textId="77777777" w:rsidTr="00EB72E2">
        <w:tc>
          <w:tcPr>
            <w:tcW w:w="675" w:type="dxa"/>
          </w:tcPr>
          <w:p w14:paraId="2EE4C1B6" w14:textId="77777777" w:rsidR="008B3473" w:rsidRPr="00B474D5" w:rsidRDefault="008B3473" w:rsidP="008B3473">
            <w:pPr>
              <w:spacing w:after="0"/>
              <w:rPr>
                <w:rFonts w:asciiTheme="minorHAnsi" w:hAnsiTheme="minorHAnsi" w:cs="Arial"/>
              </w:rPr>
            </w:pPr>
            <w:r w:rsidRPr="00B474D5">
              <w:rPr>
                <w:rFonts w:asciiTheme="minorHAnsi" w:hAnsiTheme="minorHAnsi" w:cs="Arial"/>
              </w:rPr>
              <w:t>1.4</w:t>
            </w:r>
          </w:p>
        </w:tc>
        <w:tc>
          <w:tcPr>
            <w:tcW w:w="3402" w:type="dxa"/>
            <w:vAlign w:val="center"/>
          </w:tcPr>
          <w:p w14:paraId="18E837A1" w14:textId="7340E800" w:rsidR="008B3473" w:rsidRPr="00EB72E2" w:rsidRDefault="00EB72E2" w:rsidP="008B3473">
            <w:pPr>
              <w:rPr>
                <w:lang w:val="en-GB" w:eastAsia="sv-SE"/>
              </w:rPr>
            </w:pPr>
            <w:r w:rsidRPr="00EB72E2">
              <w:rPr>
                <w:lang w:val="en-GB" w:eastAsia="sv-SE"/>
              </w:rPr>
              <w:t>Order business cards if applicable</w:t>
            </w:r>
            <w:r>
              <w:rPr>
                <w:lang w:val="en-GB" w:eastAsia="sv-SE"/>
              </w:rPr>
              <w:t>.</w:t>
            </w:r>
          </w:p>
        </w:tc>
        <w:tc>
          <w:tcPr>
            <w:tcW w:w="2014" w:type="dxa"/>
          </w:tcPr>
          <w:p w14:paraId="1FAAE1E3" w14:textId="77777777" w:rsidR="008B3473" w:rsidRPr="00EB72E2" w:rsidRDefault="008B3473" w:rsidP="008B347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55" w:type="dxa"/>
          </w:tcPr>
          <w:p w14:paraId="79A87ABF" w14:textId="77777777" w:rsidR="008B3473" w:rsidRPr="00EB72E2" w:rsidRDefault="008B3473" w:rsidP="008B347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8B3473" w:rsidRPr="00B474D5" w14:paraId="7F97DB6F" w14:textId="77777777" w:rsidTr="00EB72E2">
        <w:tc>
          <w:tcPr>
            <w:tcW w:w="675" w:type="dxa"/>
            <w:shd w:val="clear" w:color="auto" w:fill="BCD630"/>
          </w:tcPr>
          <w:p w14:paraId="108E59AA" w14:textId="77777777" w:rsidR="008B3473" w:rsidRPr="00B474D5" w:rsidRDefault="008B3473" w:rsidP="0054408D">
            <w:pPr>
              <w:spacing w:after="0"/>
              <w:rPr>
                <w:b/>
              </w:rPr>
            </w:pPr>
            <w:r w:rsidRPr="00B474D5">
              <w:rPr>
                <w:b/>
              </w:rPr>
              <w:t>2.</w:t>
            </w:r>
          </w:p>
        </w:tc>
        <w:tc>
          <w:tcPr>
            <w:tcW w:w="3402" w:type="dxa"/>
            <w:shd w:val="clear" w:color="auto" w:fill="BCD630"/>
          </w:tcPr>
          <w:p w14:paraId="401283F5" w14:textId="73356417" w:rsidR="008B3473" w:rsidRPr="00B474D5" w:rsidRDefault="00EB72E2" w:rsidP="0054408D">
            <w:pPr>
              <w:spacing w:after="0"/>
              <w:rPr>
                <w:b/>
              </w:rPr>
            </w:pPr>
            <w:r>
              <w:rPr>
                <w:b/>
              </w:rPr>
              <w:t xml:space="preserve">Before </w:t>
            </w:r>
            <w:proofErr w:type="spellStart"/>
            <w:r>
              <w:rPr>
                <w:b/>
              </w:rPr>
              <w:t>Starting</w:t>
            </w:r>
            <w:proofErr w:type="spellEnd"/>
          </w:p>
        </w:tc>
        <w:tc>
          <w:tcPr>
            <w:tcW w:w="2014" w:type="dxa"/>
            <w:shd w:val="clear" w:color="auto" w:fill="BCD630"/>
          </w:tcPr>
          <w:p w14:paraId="215D267F" w14:textId="77777777" w:rsidR="008B3473" w:rsidRPr="00B474D5" w:rsidRDefault="008B3473" w:rsidP="0054408D">
            <w:pPr>
              <w:spacing w:after="0"/>
              <w:rPr>
                <w:b/>
              </w:rPr>
            </w:pPr>
          </w:p>
        </w:tc>
        <w:tc>
          <w:tcPr>
            <w:tcW w:w="1955" w:type="dxa"/>
            <w:shd w:val="clear" w:color="auto" w:fill="BCD630"/>
          </w:tcPr>
          <w:p w14:paraId="0D9A9D79" w14:textId="77777777" w:rsidR="008B3473" w:rsidRPr="00B474D5" w:rsidRDefault="008B3473" w:rsidP="0054408D">
            <w:pPr>
              <w:spacing w:after="0"/>
              <w:rPr>
                <w:b/>
              </w:rPr>
            </w:pPr>
          </w:p>
        </w:tc>
      </w:tr>
      <w:tr w:rsidR="008B3473" w:rsidRPr="002B3CEF" w14:paraId="07A4FBF5" w14:textId="77777777" w:rsidTr="00EB72E2">
        <w:tc>
          <w:tcPr>
            <w:tcW w:w="675" w:type="dxa"/>
          </w:tcPr>
          <w:p w14:paraId="7FCA1F2A" w14:textId="77777777" w:rsidR="008B3473" w:rsidRPr="002B3CEF" w:rsidRDefault="008B3473" w:rsidP="0054408D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2.1</w:t>
            </w:r>
          </w:p>
        </w:tc>
        <w:tc>
          <w:tcPr>
            <w:tcW w:w="3402" w:type="dxa"/>
          </w:tcPr>
          <w:p w14:paraId="081A998E" w14:textId="5A0793B1" w:rsidR="008B3473" w:rsidRPr="002B3CEF" w:rsidRDefault="00EB72E2" w:rsidP="008B3473">
            <w:proofErr w:type="spellStart"/>
            <w:r>
              <w:t>Send</w:t>
            </w:r>
            <w:proofErr w:type="spellEnd"/>
            <w:r>
              <w:t xml:space="preserve"> a </w:t>
            </w:r>
            <w:proofErr w:type="spellStart"/>
            <w:r>
              <w:t>welcome</w:t>
            </w:r>
            <w:proofErr w:type="spellEnd"/>
            <w:r>
              <w:t xml:space="preserve"> email.</w:t>
            </w:r>
          </w:p>
        </w:tc>
        <w:tc>
          <w:tcPr>
            <w:tcW w:w="2014" w:type="dxa"/>
          </w:tcPr>
          <w:p w14:paraId="7F818378" w14:textId="77777777" w:rsidR="008B3473" w:rsidRPr="002B3CEF" w:rsidRDefault="008B3473" w:rsidP="0054408D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955" w:type="dxa"/>
          </w:tcPr>
          <w:p w14:paraId="269D9D37" w14:textId="77777777" w:rsidR="008B3473" w:rsidRPr="002B3CEF" w:rsidRDefault="008B3473" w:rsidP="0054408D">
            <w:pPr>
              <w:spacing w:after="0"/>
              <w:rPr>
                <w:rFonts w:asciiTheme="minorHAnsi" w:hAnsiTheme="minorHAnsi" w:cs="Arial"/>
              </w:rPr>
            </w:pPr>
          </w:p>
        </w:tc>
      </w:tr>
      <w:tr w:rsidR="008B3473" w:rsidRPr="00EB72E2" w14:paraId="3188F973" w14:textId="77777777" w:rsidTr="00EB72E2">
        <w:tc>
          <w:tcPr>
            <w:tcW w:w="675" w:type="dxa"/>
          </w:tcPr>
          <w:p w14:paraId="5F62A996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2.2</w:t>
            </w:r>
          </w:p>
        </w:tc>
        <w:tc>
          <w:tcPr>
            <w:tcW w:w="3402" w:type="dxa"/>
            <w:vAlign w:val="center"/>
          </w:tcPr>
          <w:p w14:paraId="6710D98C" w14:textId="1EC2183F" w:rsidR="008B3473" w:rsidRPr="00EB72E2" w:rsidRDefault="00EB72E2" w:rsidP="008B3473">
            <w:pPr>
              <w:rPr>
                <w:lang w:val="en-GB" w:eastAsia="sv-SE"/>
              </w:rPr>
            </w:pPr>
            <w:r w:rsidRPr="00EB72E2">
              <w:rPr>
                <w:lang w:val="en-GB" w:eastAsia="sv-SE"/>
              </w:rPr>
              <w:t>Inform the work team about the new employee, including the responsibilities of the position and how collaboration will be organized.</w:t>
            </w:r>
          </w:p>
        </w:tc>
        <w:tc>
          <w:tcPr>
            <w:tcW w:w="2014" w:type="dxa"/>
          </w:tcPr>
          <w:p w14:paraId="0C76CBF2" w14:textId="77777777" w:rsidR="008B3473" w:rsidRPr="00EB72E2" w:rsidRDefault="008B3473" w:rsidP="008B3473">
            <w:pPr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55" w:type="dxa"/>
          </w:tcPr>
          <w:p w14:paraId="447AAE99" w14:textId="77777777" w:rsidR="008B3473" w:rsidRPr="00EB72E2" w:rsidRDefault="008B3473" w:rsidP="008B347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8B3473" w:rsidRPr="00EB72E2" w14:paraId="018607F4" w14:textId="77777777" w:rsidTr="00EB72E2">
        <w:tc>
          <w:tcPr>
            <w:tcW w:w="675" w:type="dxa"/>
          </w:tcPr>
          <w:p w14:paraId="6ED690C2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2.3</w:t>
            </w:r>
          </w:p>
        </w:tc>
        <w:tc>
          <w:tcPr>
            <w:tcW w:w="3402" w:type="dxa"/>
            <w:vAlign w:val="center"/>
          </w:tcPr>
          <w:p w14:paraId="387C5677" w14:textId="01E2A826" w:rsidR="008B3473" w:rsidRPr="00EB72E2" w:rsidRDefault="00EB72E2" w:rsidP="008B3473">
            <w:pPr>
              <w:rPr>
                <w:lang w:val="en-GB" w:eastAsia="sv-SE"/>
              </w:rPr>
            </w:pPr>
            <w:r w:rsidRPr="00EB72E2">
              <w:rPr>
                <w:lang w:val="en-GB" w:eastAsia="sv-SE"/>
              </w:rPr>
              <w:t>Order a welcome flower with the help of the reception.</w:t>
            </w:r>
          </w:p>
        </w:tc>
        <w:tc>
          <w:tcPr>
            <w:tcW w:w="2014" w:type="dxa"/>
          </w:tcPr>
          <w:p w14:paraId="150DF3F7" w14:textId="77777777" w:rsidR="008B3473" w:rsidRPr="00EB72E2" w:rsidRDefault="008B3473" w:rsidP="008B3473">
            <w:pPr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55" w:type="dxa"/>
          </w:tcPr>
          <w:p w14:paraId="53551150" w14:textId="77777777" w:rsidR="008B3473" w:rsidRPr="00EB72E2" w:rsidRDefault="008B3473" w:rsidP="008B347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8B3473" w:rsidRPr="00EB72E2" w14:paraId="6417D10F" w14:textId="77777777" w:rsidTr="00EB72E2">
        <w:tc>
          <w:tcPr>
            <w:tcW w:w="675" w:type="dxa"/>
          </w:tcPr>
          <w:p w14:paraId="0DEBBF9C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2.4</w:t>
            </w:r>
          </w:p>
        </w:tc>
        <w:tc>
          <w:tcPr>
            <w:tcW w:w="3402" w:type="dxa"/>
            <w:vAlign w:val="center"/>
          </w:tcPr>
          <w:p w14:paraId="045110F0" w14:textId="77777777" w:rsidR="008B3473" w:rsidRDefault="00EB72E2" w:rsidP="008B3473">
            <w:pPr>
              <w:rPr>
                <w:lang w:val="en-GB" w:eastAsia="sv-SE"/>
              </w:rPr>
            </w:pPr>
            <w:r w:rsidRPr="00EB72E2">
              <w:rPr>
                <w:lang w:val="en-GB" w:eastAsia="sv-SE"/>
              </w:rPr>
              <w:t>Publish information on the company website.</w:t>
            </w:r>
          </w:p>
          <w:p w14:paraId="5EBCBD80" w14:textId="77777777" w:rsidR="00EB72E2" w:rsidRDefault="00EB72E2" w:rsidP="008B3473">
            <w:pPr>
              <w:rPr>
                <w:lang w:val="en-GB" w:eastAsia="sv-SE"/>
              </w:rPr>
            </w:pPr>
          </w:p>
          <w:p w14:paraId="28227E58" w14:textId="5760AA0E" w:rsidR="00EB72E2" w:rsidRPr="00EB72E2" w:rsidRDefault="00EB72E2" w:rsidP="008B3473">
            <w:pPr>
              <w:rPr>
                <w:lang w:val="en-GB" w:eastAsia="sv-SE"/>
              </w:rPr>
            </w:pPr>
          </w:p>
        </w:tc>
        <w:tc>
          <w:tcPr>
            <w:tcW w:w="2014" w:type="dxa"/>
          </w:tcPr>
          <w:p w14:paraId="4E55BD90" w14:textId="77777777" w:rsidR="008B3473" w:rsidRPr="00EB72E2" w:rsidRDefault="008B3473" w:rsidP="008B3473">
            <w:pPr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55" w:type="dxa"/>
          </w:tcPr>
          <w:p w14:paraId="4A56195D" w14:textId="77777777" w:rsidR="008B3473" w:rsidRPr="00EB72E2" w:rsidRDefault="008B3473" w:rsidP="008B347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8B3473" w:rsidRPr="00EB72E2" w14:paraId="511D0D47" w14:textId="77777777" w:rsidTr="00EB72E2">
        <w:tc>
          <w:tcPr>
            <w:tcW w:w="675" w:type="dxa"/>
          </w:tcPr>
          <w:p w14:paraId="00BC2936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lastRenderedPageBreak/>
              <w:t>2.5</w:t>
            </w:r>
          </w:p>
        </w:tc>
        <w:tc>
          <w:tcPr>
            <w:tcW w:w="3402" w:type="dxa"/>
          </w:tcPr>
          <w:p w14:paraId="4D859A4A" w14:textId="482CC036" w:rsidR="008B3473" w:rsidRPr="00EB72E2" w:rsidRDefault="00EB72E2" w:rsidP="008B3473">
            <w:pPr>
              <w:rPr>
                <w:rFonts w:asciiTheme="minorHAnsi" w:hAnsiTheme="minorHAnsi" w:cs="Arial"/>
                <w:lang w:val="en-GB"/>
              </w:rPr>
            </w:pPr>
            <w:r w:rsidRPr="00EB72E2">
              <w:rPr>
                <w:lang w:val="en-GB" w:eastAsia="sv-SE"/>
              </w:rPr>
              <w:t>Create and plan the employee’s onboarding program. Schedule introductory meetings with relevant colleagues and prepare the onboarding schedule.</w:t>
            </w:r>
          </w:p>
        </w:tc>
        <w:tc>
          <w:tcPr>
            <w:tcW w:w="2014" w:type="dxa"/>
          </w:tcPr>
          <w:p w14:paraId="197CE007" w14:textId="77777777" w:rsidR="008B3473" w:rsidRPr="00EB72E2" w:rsidRDefault="008B3473" w:rsidP="008B3473">
            <w:pPr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55" w:type="dxa"/>
          </w:tcPr>
          <w:p w14:paraId="66AB34FF" w14:textId="77777777" w:rsidR="008B3473" w:rsidRPr="00EB72E2" w:rsidRDefault="008B3473" w:rsidP="008B347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8B3473" w:rsidRPr="00415910" w14:paraId="79D863FB" w14:textId="77777777" w:rsidTr="00EB72E2">
        <w:tc>
          <w:tcPr>
            <w:tcW w:w="675" w:type="dxa"/>
          </w:tcPr>
          <w:p w14:paraId="6293332F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2.6</w:t>
            </w:r>
          </w:p>
        </w:tc>
        <w:tc>
          <w:tcPr>
            <w:tcW w:w="3402" w:type="dxa"/>
          </w:tcPr>
          <w:p w14:paraId="441F7C79" w14:textId="1DA836B7" w:rsidR="008B3473" w:rsidRPr="00415910" w:rsidRDefault="00EB72E2" w:rsidP="008B3473">
            <w:pPr>
              <w:rPr>
                <w:lang w:val="en-GB"/>
              </w:rPr>
            </w:pPr>
            <w:r w:rsidRPr="00EB72E2">
              <w:rPr>
                <w:lang w:val="en-GB"/>
              </w:rPr>
              <w:t xml:space="preserve">Book in the calendar: </w:t>
            </w:r>
            <w:r w:rsidR="00415910">
              <w:rPr>
                <w:lang w:val="en-GB"/>
              </w:rPr>
              <w:t>I</w:t>
            </w:r>
            <w:r w:rsidRPr="00EB72E2">
              <w:rPr>
                <w:lang w:val="en-GB"/>
              </w:rPr>
              <w:t xml:space="preserve">ntroductory meeting on the first day, and shorter follow-up meetings every two weeks during the initial period. </w:t>
            </w:r>
            <w:r w:rsidRPr="00415910">
              <w:rPr>
                <w:lang w:val="en-GB"/>
              </w:rPr>
              <w:t>Schedule 1-month, 3-month, and 6-month follow-up meetings.</w:t>
            </w:r>
          </w:p>
        </w:tc>
        <w:tc>
          <w:tcPr>
            <w:tcW w:w="2014" w:type="dxa"/>
          </w:tcPr>
          <w:p w14:paraId="06F7051A" w14:textId="77777777" w:rsidR="008B3473" w:rsidRPr="00415910" w:rsidRDefault="008B3473" w:rsidP="008B347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55" w:type="dxa"/>
          </w:tcPr>
          <w:p w14:paraId="4D8B7370" w14:textId="77777777" w:rsidR="008B3473" w:rsidRPr="00415910" w:rsidRDefault="008B3473" w:rsidP="008B347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8B3473" w:rsidRPr="00EB72E2" w14:paraId="19ADDDCD" w14:textId="77777777" w:rsidTr="00EB72E2">
        <w:tc>
          <w:tcPr>
            <w:tcW w:w="675" w:type="dxa"/>
          </w:tcPr>
          <w:p w14:paraId="7D807B48" w14:textId="77777777" w:rsidR="008B3473" w:rsidRPr="002B3CEF" w:rsidRDefault="008B3473" w:rsidP="008B3473">
            <w:pPr>
              <w:spacing w:after="0"/>
              <w:rPr>
                <w:rFonts w:asciiTheme="minorHAnsi" w:hAnsiTheme="minorHAnsi" w:cs="Arial"/>
              </w:rPr>
            </w:pPr>
            <w:r w:rsidRPr="002B3CEF">
              <w:rPr>
                <w:rFonts w:asciiTheme="minorHAnsi" w:hAnsiTheme="minorHAnsi" w:cs="Arial"/>
              </w:rPr>
              <w:t>2.7</w:t>
            </w:r>
          </w:p>
        </w:tc>
        <w:tc>
          <w:tcPr>
            <w:tcW w:w="3402" w:type="dxa"/>
          </w:tcPr>
          <w:p w14:paraId="450676F6" w14:textId="49720AD6" w:rsidR="008B3473" w:rsidRPr="00EB72E2" w:rsidRDefault="00EB72E2" w:rsidP="008B3473">
            <w:pPr>
              <w:rPr>
                <w:rFonts w:asciiTheme="minorHAnsi" w:hAnsiTheme="minorHAnsi" w:cs="Arial"/>
                <w:lang w:val="en-GB"/>
              </w:rPr>
            </w:pPr>
            <w:r w:rsidRPr="00EB72E2">
              <w:rPr>
                <w:lang w:val="en-GB" w:eastAsia="sv-SE"/>
              </w:rPr>
              <w:t>Prepare the new employee’s workspace.</w:t>
            </w:r>
          </w:p>
        </w:tc>
        <w:tc>
          <w:tcPr>
            <w:tcW w:w="2014" w:type="dxa"/>
          </w:tcPr>
          <w:p w14:paraId="240E944F" w14:textId="77777777" w:rsidR="008B3473" w:rsidRPr="00EB72E2" w:rsidRDefault="008B3473" w:rsidP="008B347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55" w:type="dxa"/>
          </w:tcPr>
          <w:p w14:paraId="5E5C657A" w14:textId="77777777" w:rsidR="008B3473" w:rsidRPr="00EB72E2" w:rsidRDefault="008B3473" w:rsidP="008B347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8B3473" w:rsidRPr="0068560D" w14:paraId="61F1AAC0" w14:textId="77777777" w:rsidTr="00EB72E2">
        <w:tc>
          <w:tcPr>
            <w:tcW w:w="675" w:type="dxa"/>
            <w:shd w:val="clear" w:color="auto" w:fill="EEEA40"/>
          </w:tcPr>
          <w:p w14:paraId="3E22CB34" w14:textId="77777777" w:rsidR="008B3473" w:rsidRPr="00415910" w:rsidRDefault="008B3473" w:rsidP="008B347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15910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3402" w:type="dxa"/>
            <w:shd w:val="clear" w:color="auto" w:fill="EEEA40"/>
          </w:tcPr>
          <w:p w14:paraId="57DA598A" w14:textId="32344C8D" w:rsidR="008B3473" w:rsidRPr="00415910" w:rsidRDefault="00415910" w:rsidP="008B3473">
            <w:pPr>
              <w:spacing w:after="0"/>
              <w:rPr>
                <w:rFonts w:asciiTheme="minorHAnsi" w:hAnsiTheme="minorHAnsi" w:cstheme="minorHAnsi"/>
                <w:b/>
              </w:rPr>
            </w:pPr>
            <w:proofErr w:type="spellStart"/>
            <w:r w:rsidRPr="00415910">
              <w:rPr>
                <w:rFonts w:asciiTheme="minorHAnsi" w:hAnsiTheme="minorHAnsi" w:cstheme="minorHAnsi"/>
                <w:b/>
              </w:rPr>
              <w:t>First</w:t>
            </w:r>
            <w:proofErr w:type="spellEnd"/>
            <w:r w:rsidRPr="00415910">
              <w:rPr>
                <w:rFonts w:asciiTheme="minorHAnsi" w:hAnsiTheme="minorHAnsi" w:cstheme="minorHAnsi"/>
                <w:b/>
              </w:rPr>
              <w:t xml:space="preserve"> Day</w:t>
            </w:r>
          </w:p>
        </w:tc>
        <w:tc>
          <w:tcPr>
            <w:tcW w:w="2014" w:type="dxa"/>
            <w:shd w:val="clear" w:color="auto" w:fill="EEEA40"/>
          </w:tcPr>
          <w:p w14:paraId="6EA9E031" w14:textId="77777777" w:rsidR="008B3473" w:rsidRPr="0068560D" w:rsidRDefault="008B3473" w:rsidP="008B3473">
            <w:pPr>
              <w:spacing w:after="0"/>
              <w:rPr>
                <w:b/>
              </w:rPr>
            </w:pPr>
          </w:p>
        </w:tc>
        <w:tc>
          <w:tcPr>
            <w:tcW w:w="1955" w:type="dxa"/>
            <w:shd w:val="clear" w:color="auto" w:fill="EEEA40"/>
          </w:tcPr>
          <w:p w14:paraId="060AA892" w14:textId="77777777" w:rsidR="008B3473" w:rsidRPr="0068560D" w:rsidRDefault="008B3473" w:rsidP="008B3473">
            <w:pPr>
              <w:spacing w:after="0"/>
              <w:rPr>
                <w:b/>
              </w:rPr>
            </w:pPr>
          </w:p>
        </w:tc>
      </w:tr>
      <w:tr w:rsidR="00DD5063" w:rsidRPr="00415910" w14:paraId="1A98736F" w14:textId="77777777" w:rsidTr="00EB72E2">
        <w:tc>
          <w:tcPr>
            <w:tcW w:w="675" w:type="dxa"/>
          </w:tcPr>
          <w:p w14:paraId="0F306D0E" w14:textId="77777777" w:rsidR="00DD5063" w:rsidRPr="00415910" w:rsidRDefault="00DD5063" w:rsidP="00DD5063">
            <w:pPr>
              <w:spacing w:after="0"/>
              <w:rPr>
                <w:rFonts w:asciiTheme="minorHAnsi" w:hAnsiTheme="minorHAnsi" w:cstheme="minorHAnsi"/>
              </w:rPr>
            </w:pPr>
            <w:r w:rsidRPr="00415910">
              <w:rPr>
                <w:rFonts w:asciiTheme="minorHAnsi" w:hAnsiTheme="minorHAnsi" w:cstheme="minorHAnsi"/>
              </w:rPr>
              <w:t>3.1</w:t>
            </w:r>
          </w:p>
        </w:tc>
        <w:tc>
          <w:tcPr>
            <w:tcW w:w="3402" w:type="dxa"/>
            <w:vAlign w:val="center"/>
          </w:tcPr>
          <w:p w14:paraId="4FD47BBD" w14:textId="735CACA0" w:rsidR="00DD5063" w:rsidRPr="00415910" w:rsidRDefault="00415910" w:rsidP="00DD5063">
            <w:pPr>
              <w:rPr>
                <w:rFonts w:asciiTheme="minorHAnsi" w:eastAsia="Times New Roman" w:hAnsiTheme="minorHAnsi" w:cstheme="minorHAnsi"/>
                <w:lang w:val="en-GB" w:eastAsia="sv-SE"/>
              </w:rPr>
            </w:pPr>
            <w:r w:rsidRPr="00415910">
              <w:rPr>
                <w:rFonts w:asciiTheme="minorHAnsi" w:eastAsia="Times New Roman" w:hAnsiTheme="minorHAnsi" w:cstheme="minorHAnsi"/>
                <w:lang w:val="en-GB" w:eastAsia="sv-SE"/>
              </w:rPr>
              <w:t>Introduce the new employee to immediate colleagues and give a tour of the workplace.</w:t>
            </w:r>
          </w:p>
        </w:tc>
        <w:tc>
          <w:tcPr>
            <w:tcW w:w="2014" w:type="dxa"/>
          </w:tcPr>
          <w:p w14:paraId="259BF0B5" w14:textId="77777777" w:rsidR="00DD5063" w:rsidRPr="00415910" w:rsidRDefault="00DD5063" w:rsidP="00DD506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55" w:type="dxa"/>
          </w:tcPr>
          <w:p w14:paraId="6A6E0A92" w14:textId="77777777" w:rsidR="00DD5063" w:rsidRPr="00415910" w:rsidRDefault="00DD5063" w:rsidP="00DD506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8B3473" w:rsidRPr="00415910" w14:paraId="42C9D825" w14:textId="77777777" w:rsidTr="00EB72E2">
        <w:tc>
          <w:tcPr>
            <w:tcW w:w="675" w:type="dxa"/>
          </w:tcPr>
          <w:p w14:paraId="65912E7B" w14:textId="77777777" w:rsidR="008B3473" w:rsidRPr="00415910" w:rsidRDefault="008B3473" w:rsidP="008B3473">
            <w:pPr>
              <w:spacing w:after="0"/>
              <w:rPr>
                <w:rFonts w:asciiTheme="minorHAnsi" w:hAnsiTheme="minorHAnsi" w:cstheme="minorHAnsi"/>
              </w:rPr>
            </w:pPr>
            <w:r w:rsidRPr="00415910">
              <w:rPr>
                <w:rFonts w:asciiTheme="minorHAnsi" w:hAnsiTheme="minorHAnsi" w:cstheme="minorHAnsi"/>
              </w:rPr>
              <w:t>3.2</w:t>
            </w:r>
          </w:p>
        </w:tc>
        <w:tc>
          <w:tcPr>
            <w:tcW w:w="3402" w:type="dxa"/>
          </w:tcPr>
          <w:p w14:paraId="0DB117A1" w14:textId="6101F617" w:rsidR="008B3473" w:rsidRPr="00415910" w:rsidRDefault="00415910" w:rsidP="008B3473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415910">
              <w:rPr>
                <w:rFonts w:asciiTheme="minorHAnsi" w:eastAsia="Times New Roman" w:hAnsiTheme="minorHAnsi" w:cstheme="minorHAnsi"/>
                <w:lang w:val="en-GB" w:eastAsia="sv-SE"/>
              </w:rPr>
              <w:t>Go through the job description, set goals for the new employee, and review expectations for the role.</w:t>
            </w:r>
          </w:p>
        </w:tc>
        <w:tc>
          <w:tcPr>
            <w:tcW w:w="2014" w:type="dxa"/>
          </w:tcPr>
          <w:p w14:paraId="5DE42107" w14:textId="77777777" w:rsidR="008B3473" w:rsidRPr="00415910" w:rsidRDefault="008B3473" w:rsidP="008B347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55" w:type="dxa"/>
          </w:tcPr>
          <w:p w14:paraId="13D3E376" w14:textId="77777777" w:rsidR="008B3473" w:rsidRPr="00415910" w:rsidRDefault="008B3473" w:rsidP="008B347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8B3473" w:rsidRPr="00415910" w14:paraId="79429CF8" w14:textId="77777777" w:rsidTr="00EB72E2">
        <w:tc>
          <w:tcPr>
            <w:tcW w:w="675" w:type="dxa"/>
          </w:tcPr>
          <w:p w14:paraId="5475D8B5" w14:textId="77777777" w:rsidR="008B3473" w:rsidRPr="00415910" w:rsidRDefault="008B3473" w:rsidP="008B3473">
            <w:pPr>
              <w:spacing w:after="0"/>
              <w:rPr>
                <w:rFonts w:asciiTheme="minorHAnsi" w:hAnsiTheme="minorHAnsi" w:cstheme="minorHAnsi"/>
              </w:rPr>
            </w:pPr>
            <w:r w:rsidRPr="00415910">
              <w:rPr>
                <w:rFonts w:asciiTheme="minorHAnsi" w:hAnsiTheme="minorHAnsi" w:cstheme="minorHAnsi"/>
              </w:rPr>
              <w:t>3.3</w:t>
            </w:r>
          </w:p>
        </w:tc>
        <w:tc>
          <w:tcPr>
            <w:tcW w:w="3402" w:type="dxa"/>
          </w:tcPr>
          <w:p w14:paraId="48078CB8" w14:textId="004F906B" w:rsidR="008B3473" w:rsidRPr="00415910" w:rsidRDefault="00415910" w:rsidP="008B3473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415910">
              <w:rPr>
                <w:rFonts w:asciiTheme="minorHAnsi" w:eastAsia="Times New Roman" w:hAnsiTheme="minorHAnsi" w:cstheme="minorHAnsi"/>
                <w:lang w:val="en-GB" w:eastAsia="sv-SE"/>
              </w:rPr>
              <w:t>Provide information about any upcoming training plan.</w:t>
            </w:r>
          </w:p>
        </w:tc>
        <w:tc>
          <w:tcPr>
            <w:tcW w:w="2014" w:type="dxa"/>
          </w:tcPr>
          <w:p w14:paraId="64AE3713" w14:textId="77777777" w:rsidR="008B3473" w:rsidRPr="00415910" w:rsidRDefault="008B3473" w:rsidP="008B347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55" w:type="dxa"/>
          </w:tcPr>
          <w:p w14:paraId="0A83B1A4" w14:textId="77777777" w:rsidR="008B3473" w:rsidRPr="00415910" w:rsidRDefault="008B3473" w:rsidP="008B347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DD5063" w:rsidRPr="00415910" w14:paraId="5F12B81C" w14:textId="77777777" w:rsidTr="00EB72E2">
        <w:tc>
          <w:tcPr>
            <w:tcW w:w="675" w:type="dxa"/>
          </w:tcPr>
          <w:p w14:paraId="0B8CBF5F" w14:textId="77777777" w:rsidR="00DD5063" w:rsidRPr="00415910" w:rsidRDefault="00DD5063" w:rsidP="00DD5063">
            <w:pPr>
              <w:spacing w:after="0"/>
              <w:rPr>
                <w:rFonts w:asciiTheme="minorHAnsi" w:hAnsiTheme="minorHAnsi" w:cstheme="minorHAnsi"/>
              </w:rPr>
            </w:pPr>
            <w:r w:rsidRPr="00415910">
              <w:rPr>
                <w:rFonts w:asciiTheme="minorHAnsi" w:hAnsiTheme="minorHAnsi" w:cstheme="minorHAnsi"/>
              </w:rPr>
              <w:t>3.4</w:t>
            </w:r>
          </w:p>
        </w:tc>
        <w:tc>
          <w:tcPr>
            <w:tcW w:w="3402" w:type="dxa"/>
            <w:vAlign w:val="center"/>
          </w:tcPr>
          <w:p w14:paraId="31965AEE" w14:textId="2E931FC7" w:rsidR="00DD5063" w:rsidRPr="00415910" w:rsidRDefault="00415910" w:rsidP="00DD5063">
            <w:pPr>
              <w:rPr>
                <w:rFonts w:asciiTheme="minorHAnsi" w:eastAsia="Times New Roman" w:hAnsiTheme="minorHAnsi" w:cstheme="minorHAnsi"/>
                <w:lang w:val="en-GB" w:eastAsia="sv-SE"/>
              </w:rPr>
            </w:pPr>
            <w:r w:rsidRPr="00415910">
              <w:rPr>
                <w:rFonts w:asciiTheme="minorHAnsi" w:eastAsia="Times New Roman" w:hAnsiTheme="minorHAnsi" w:cstheme="minorHAnsi"/>
                <w:lang w:val="en-GB" w:eastAsia="sv-SE"/>
              </w:rPr>
              <w:t>Explain rules and routines – reporting sick leave, working hours, breaks, and possible flexible arrangements.</w:t>
            </w:r>
          </w:p>
        </w:tc>
        <w:tc>
          <w:tcPr>
            <w:tcW w:w="2014" w:type="dxa"/>
          </w:tcPr>
          <w:p w14:paraId="702B37DF" w14:textId="77777777" w:rsidR="00DD5063" w:rsidRPr="00415910" w:rsidRDefault="00DD5063" w:rsidP="00DD506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55" w:type="dxa"/>
          </w:tcPr>
          <w:p w14:paraId="450B56EE" w14:textId="77777777" w:rsidR="00DD5063" w:rsidRPr="00415910" w:rsidRDefault="00DD5063" w:rsidP="00DD506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DD5063" w:rsidRPr="00415910" w14:paraId="3DB340E8" w14:textId="77777777" w:rsidTr="00EB72E2">
        <w:tc>
          <w:tcPr>
            <w:tcW w:w="675" w:type="dxa"/>
          </w:tcPr>
          <w:p w14:paraId="6C2DE73B" w14:textId="77777777" w:rsidR="00DD5063" w:rsidRPr="00415910" w:rsidRDefault="00DD5063" w:rsidP="00DD5063">
            <w:pPr>
              <w:spacing w:after="0"/>
              <w:rPr>
                <w:rFonts w:asciiTheme="minorHAnsi" w:hAnsiTheme="minorHAnsi" w:cstheme="minorHAnsi"/>
              </w:rPr>
            </w:pPr>
            <w:r w:rsidRPr="00415910">
              <w:rPr>
                <w:rFonts w:asciiTheme="minorHAnsi" w:hAnsiTheme="minorHAnsi" w:cstheme="minorHAnsi"/>
              </w:rPr>
              <w:t>3.5</w:t>
            </w:r>
          </w:p>
        </w:tc>
        <w:tc>
          <w:tcPr>
            <w:tcW w:w="3402" w:type="dxa"/>
          </w:tcPr>
          <w:p w14:paraId="380CB334" w14:textId="09C51D02" w:rsidR="00DD5063" w:rsidRPr="00415910" w:rsidRDefault="00415910" w:rsidP="00DD5063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415910">
              <w:rPr>
                <w:rFonts w:asciiTheme="minorHAnsi" w:eastAsia="Times New Roman" w:hAnsiTheme="minorHAnsi" w:cstheme="minorHAnsi"/>
                <w:lang w:val="en-GB" w:eastAsia="sv-SE"/>
              </w:rPr>
              <w:t>Provide information about the emergency action plan (fire extinguishers, assembly point in case of fire alarm, first aid, evacuation routes, and the crisis team).</w:t>
            </w:r>
          </w:p>
        </w:tc>
        <w:tc>
          <w:tcPr>
            <w:tcW w:w="2014" w:type="dxa"/>
          </w:tcPr>
          <w:p w14:paraId="5A43939A" w14:textId="77777777" w:rsidR="00DD5063" w:rsidRPr="00415910" w:rsidRDefault="00DD5063" w:rsidP="00DD506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55" w:type="dxa"/>
          </w:tcPr>
          <w:p w14:paraId="6D82603F" w14:textId="77777777" w:rsidR="00DD5063" w:rsidRPr="00415910" w:rsidRDefault="00DD5063" w:rsidP="00DD506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DD5063" w:rsidRPr="00415910" w14:paraId="10E54EE1" w14:textId="77777777" w:rsidTr="00EB72E2">
        <w:tc>
          <w:tcPr>
            <w:tcW w:w="675" w:type="dxa"/>
          </w:tcPr>
          <w:p w14:paraId="20CDCD0A" w14:textId="77777777" w:rsidR="00DD5063" w:rsidRPr="00415910" w:rsidRDefault="00DD5063" w:rsidP="00DD5063">
            <w:pPr>
              <w:spacing w:after="0"/>
              <w:rPr>
                <w:rFonts w:asciiTheme="minorHAnsi" w:hAnsiTheme="minorHAnsi" w:cstheme="minorHAnsi"/>
              </w:rPr>
            </w:pPr>
            <w:r w:rsidRPr="00415910">
              <w:rPr>
                <w:rFonts w:asciiTheme="minorHAnsi" w:hAnsiTheme="minorHAnsi" w:cstheme="minorHAnsi"/>
              </w:rPr>
              <w:t>3.6</w:t>
            </w:r>
          </w:p>
        </w:tc>
        <w:tc>
          <w:tcPr>
            <w:tcW w:w="3402" w:type="dxa"/>
            <w:vAlign w:val="center"/>
          </w:tcPr>
          <w:p w14:paraId="123FBA6C" w14:textId="6C9482E1" w:rsidR="00DD5063" w:rsidRPr="00415910" w:rsidRDefault="00415910" w:rsidP="00DD5063">
            <w:pPr>
              <w:rPr>
                <w:rFonts w:asciiTheme="minorHAnsi" w:eastAsia="Times New Roman" w:hAnsiTheme="minorHAnsi" w:cstheme="minorHAnsi"/>
                <w:lang w:val="en-GB" w:eastAsia="sv-SE"/>
              </w:rPr>
            </w:pPr>
            <w:r w:rsidRPr="00415910">
              <w:rPr>
                <w:rFonts w:asciiTheme="minorHAnsi" w:eastAsia="Times New Roman" w:hAnsiTheme="minorHAnsi" w:cstheme="minorHAnsi"/>
                <w:lang w:val="en-GB" w:eastAsia="sv-SE"/>
              </w:rPr>
              <w:t>Explain how to handle risks, near-misses, and accidents, including how to report them.</w:t>
            </w:r>
          </w:p>
        </w:tc>
        <w:tc>
          <w:tcPr>
            <w:tcW w:w="2014" w:type="dxa"/>
          </w:tcPr>
          <w:p w14:paraId="31DF8725" w14:textId="77777777" w:rsidR="00DD5063" w:rsidRPr="00415910" w:rsidRDefault="00DD5063" w:rsidP="00DD506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55" w:type="dxa"/>
          </w:tcPr>
          <w:p w14:paraId="67505BF9" w14:textId="77777777" w:rsidR="00DD5063" w:rsidRPr="00415910" w:rsidRDefault="00DD5063" w:rsidP="00DD506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DD5063" w:rsidRPr="0068560D" w14:paraId="0859156C" w14:textId="77777777" w:rsidTr="00EB72E2">
        <w:tc>
          <w:tcPr>
            <w:tcW w:w="675" w:type="dxa"/>
            <w:shd w:val="clear" w:color="auto" w:fill="96C93D"/>
          </w:tcPr>
          <w:p w14:paraId="480FC509" w14:textId="77777777" w:rsidR="00DD5063" w:rsidRPr="0068560D" w:rsidRDefault="00DD5063" w:rsidP="0054408D">
            <w:pPr>
              <w:spacing w:after="0"/>
              <w:rPr>
                <w:b/>
              </w:rPr>
            </w:pPr>
            <w:r>
              <w:rPr>
                <w:b/>
              </w:rPr>
              <w:t>4</w:t>
            </w:r>
            <w:r w:rsidRPr="0068560D">
              <w:rPr>
                <w:b/>
              </w:rPr>
              <w:t>.</w:t>
            </w:r>
          </w:p>
        </w:tc>
        <w:tc>
          <w:tcPr>
            <w:tcW w:w="3402" w:type="dxa"/>
            <w:shd w:val="clear" w:color="auto" w:fill="96C93D"/>
          </w:tcPr>
          <w:p w14:paraId="2006C60F" w14:textId="24214CA4" w:rsidR="00DD5063" w:rsidRPr="0068560D" w:rsidRDefault="00415910" w:rsidP="0054408D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First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Weeks</w:t>
            </w:r>
            <w:proofErr w:type="spellEnd"/>
          </w:p>
        </w:tc>
        <w:tc>
          <w:tcPr>
            <w:tcW w:w="2014" w:type="dxa"/>
            <w:shd w:val="clear" w:color="auto" w:fill="96C93D"/>
          </w:tcPr>
          <w:p w14:paraId="3EE8F47B" w14:textId="77777777" w:rsidR="00DD5063" w:rsidRPr="0068560D" w:rsidRDefault="00DD5063" w:rsidP="0054408D">
            <w:pPr>
              <w:spacing w:after="0"/>
              <w:rPr>
                <w:b/>
              </w:rPr>
            </w:pPr>
          </w:p>
        </w:tc>
        <w:tc>
          <w:tcPr>
            <w:tcW w:w="1955" w:type="dxa"/>
            <w:shd w:val="clear" w:color="auto" w:fill="96C93D"/>
          </w:tcPr>
          <w:p w14:paraId="09F7F405" w14:textId="77777777" w:rsidR="00DD5063" w:rsidRPr="0068560D" w:rsidRDefault="00DD5063" w:rsidP="0054408D">
            <w:pPr>
              <w:spacing w:after="0"/>
              <w:rPr>
                <w:b/>
              </w:rPr>
            </w:pPr>
          </w:p>
        </w:tc>
      </w:tr>
      <w:tr w:rsidR="00DD5063" w:rsidRPr="00415910" w14:paraId="52EF10ED" w14:textId="77777777" w:rsidTr="00EB72E2">
        <w:tc>
          <w:tcPr>
            <w:tcW w:w="675" w:type="dxa"/>
          </w:tcPr>
          <w:p w14:paraId="5C978D26" w14:textId="77777777" w:rsidR="00DD5063" w:rsidRPr="002B3CEF" w:rsidRDefault="00DD5063" w:rsidP="0054408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  <w:r w:rsidRPr="002B3CEF">
              <w:rPr>
                <w:rFonts w:asciiTheme="minorHAnsi" w:hAnsiTheme="minorHAnsi" w:cs="Arial"/>
              </w:rPr>
              <w:t>.1</w:t>
            </w:r>
          </w:p>
        </w:tc>
        <w:tc>
          <w:tcPr>
            <w:tcW w:w="3402" w:type="dxa"/>
          </w:tcPr>
          <w:p w14:paraId="3D0EDE7F" w14:textId="26B798BE" w:rsidR="00DD5063" w:rsidRPr="00415910" w:rsidRDefault="00415910" w:rsidP="0054408D">
            <w:pPr>
              <w:rPr>
                <w:rFonts w:asciiTheme="minorHAnsi" w:eastAsia="Times New Roman" w:hAnsiTheme="minorHAnsi" w:cstheme="minorHAnsi"/>
                <w:lang w:val="en-GB" w:eastAsia="sv-SE"/>
              </w:rPr>
            </w:pPr>
            <w:r w:rsidRPr="00415910">
              <w:rPr>
                <w:rFonts w:asciiTheme="minorHAnsi" w:eastAsia="Times New Roman" w:hAnsiTheme="minorHAnsi" w:cstheme="minorHAnsi"/>
                <w:lang w:val="en-GB" w:eastAsia="sv-SE"/>
              </w:rPr>
              <w:t>Provide information about salary payments, tax table, bank account details, vacation, insurance, and pension plans (TFA, ITP).</w:t>
            </w:r>
          </w:p>
        </w:tc>
        <w:tc>
          <w:tcPr>
            <w:tcW w:w="2014" w:type="dxa"/>
          </w:tcPr>
          <w:p w14:paraId="7E7A72FE" w14:textId="77777777" w:rsidR="00DD5063" w:rsidRPr="00415910" w:rsidRDefault="00DD5063" w:rsidP="0054408D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55" w:type="dxa"/>
          </w:tcPr>
          <w:p w14:paraId="3A9A77B4" w14:textId="77777777" w:rsidR="00DD5063" w:rsidRPr="00415910" w:rsidRDefault="00DD5063" w:rsidP="0054408D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DD5063" w:rsidRPr="00415910" w14:paraId="089ADE43" w14:textId="77777777" w:rsidTr="00EB72E2">
        <w:tc>
          <w:tcPr>
            <w:tcW w:w="675" w:type="dxa"/>
          </w:tcPr>
          <w:p w14:paraId="38693A73" w14:textId="77777777" w:rsidR="00DD5063" w:rsidRPr="002B3CEF" w:rsidRDefault="00DD5063" w:rsidP="00DD5063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lastRenderedPageBreak/>
              <w:t>4</w:t>
            </w:r>
            <w:r w:rsidRPr="002B3CEF">
              <w:rPr>
                <w:rFonts w:asciiTheme="minorHAnsi" w:hAnsiTheme="minorHAnsi" w:cs="Arial"/>
              </w:rPr>
              <w:t>.2</w:t>
            </w:r>
          </w:p>
        </w:tc>
        <w:tc>
          <w:tcPr>
            <w:tcW w:w="3402" w:type="dxa"/>
            <w:vAlign w:val="center"/>
          </w:tcPr>
          <w:p w14:paraId="37F42C43" w14:textId="72B749D7" w:rsidR="00DD5063" w:rsidRPr="00415910" w:rsidRDefault="00415910" w:rsidP="00DD5063">
            <w:pPr>
              <w:rPr>
                <w:rFonts w:asciiTheme="minorHAnsi" w:eastAsia="Times New Roman" w:hAnsiTheme="minorHAnsi" w:cstheme="minorHAnsi"/>
                <w:lang w:val="en-GB" w:eastAsia="sv-SE"/>
              </w:rPr>
            </w:pPr>
            <w:r w:rsidRPr="00415910">
              <w:rPr>
                <w:rFonts w:asciiTheme="minorHAnsi" w:eastAsia="Times New Roman" w:hAnsiTheme="minorHAnsi" w:cstheme="minorHAnsi"/>
                <w:lang w:val="en-GB" w:eastAsia="sv-SE"/>
              </w:rPr>
              <w:t>Provide information about contact persons for union activities, safety representatives, responsible managers, and the intranet.</w:t>
            </w:r>
          </w:p>
        </w:tc>
        <w:tc>
          <w:tcPr>
            <w:tcW w:w="2014" w:type="dxa"/>
          </w:tcPr>
          <w:p w14:paraId="2D52E20E" w14:textId="77777777" w:rsidR="00DD5063" w:rsidRPr="00415910" w:rsidRDefault="00DD5063" w:rsidP="00DD506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55" w:type="dxa"/>
          </w:tcPr>
          <w:p w14:paraId="5FB6F326" w14:textId="77777777" w:rsidR="00DD5063" w:rsidRPr="00415910" w:rsidRDefault="00DD5063" w:rsidP="00DD506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DD5063" w:rsidRPr="00415910" w14:paraId="6E72A641" w14:textId="77777777" w:rsidTr="00EB72E2">
        <w:tc>
          <w:tcPr>
            <w:tcW w:w="675" w:type="dxa"/>
          </w:tcPr>
          <w:p w14:paraId="384D6192" w14:textId="77777777" w:rsidR="00DD5063" w:rsidRPr="002B3CEF" w:rsidRDefault="00DD5063" w:rsidP="00DD5063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  <w:r w:rsidRPr="002B3CEF">
              <w:rPr>
                <w:rFonts w:asciiTheme="minorHAnsi" w:hAnsiTheme="minorHAnsi" w:cs="Arial"/>
              </w:rPr>
              <w:t>.3</w:t>
            </w:r>
          </w:p>
        </w:tc>
        <w:tc>
          <w:tcPr>
            <w:tcW w:w="3402" w:type="dxa"/>
          </w:tcPr>
          <w:p w14:paraId="0BA4DE7B" w14:textId="620B60F4" w:rsidR="00B857D2" w:rsidRPr="00415910" w:rsidRDefault="00415910" w:rsidP="00DD5063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415910">
              <w:rPr>
                <w:rFonts w:asciiTheme="minorHAnsi" w:eastAsia="Times New Roman" w:hAnsiTheme="minorHAnsi" w:cstheme="minorHAnsi"/>
                <w:lang w:val="en-GB" w:eastAsia="sv-SE"/>
              </w:rPr>
              <w:t>Review the intranet and internal communication channels.</w:t>
            </w:r>
          </w:p>
        </w:tc>
        <w:tc>
          <w:tcPr>
            <w:tcW w:w="2014" w:type="dxa"/>
          </w:tcPr>
          <w:p w14:paraId="4EF7D040" w14:textId="77777777" w:rsidR="00DD5063" w:rsidRPr="00415910" w:rsidRDefault="00DD5063" w:rsidP="00DD506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55" w:type="dxa"/>
          </w:tcPr>
          <w:p w14:paraId="13FD109A" w14:textId="77777777" w:rsidR="00DD5063" w:rsidRPr="00415910" w:rsidRDefault="00DD5063" w:rsidP="00DD5063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B857D2" w:rsidRPr="002B3CEF" w14:paraId="3DDE1B9F" w14:textId="77777777" w:rsidTr="00EB72E2">
        <w:tc>
          <w:tcPr>
            <w:tcW w:w="675" w:type="dxa"/>
            <w:shd w:val="clear" w:color="auto" w:fill="BCD630"/>
          </w:tcPr>
          <w:p w14:paraId="2B86C60B" w14:textId="5038B74F" w:rsidR="00B857D2" w:rsidRDefault="00B857D2" w:rsidP="0054408D">
            <w:pPr>
              <w:spacing w:after="0"/>
              <w:rPr>
                <w:rFonts w:cs="Arial"/>
              </w:rPr>
            </w:pPr>
            <w:r>
              <w:rPr>
                <w:b/>
              </w:rPr>
              <w:t>5</w:t>
            </w:r>
            <w:r w:rsidRPr="0068560D">
              <w:rPr>
                <w:b/>
              </w:rPr>
              <w:t>.</w:t>
            </w:r>
          </w:p>
        </w:tc>
        <w:tc>
          <w:tcPr>
            <w:tcW w:w="3402" w:type="dxa"/>
            <w:shd w:val="clear" w:color="auto" w:fill="BCD630"/>
          </w:tcPr>
          <w:p w14:paraId="6C68601F" w14:textId="3478BB10" w:rsidR="00B857D2" w:rsidRDefault="00415910" w:rsidP="0054408D">
            <w:pPr>
              <w:rPr>
                <w:rFonts w:ascii="Segoe UI" w:eastAsia="Times New Roman" w:hAnsi="Segoe UI" w:cs="Segoe UI"/>
                <w:color w:val="404040"/>
                <w:sz w:val="20"/>
                <w:szCs w:val="20"/>
                <w:lang w:eastAsia="sv-SE"/>
              </w:rPr>
            </w:pPr>
            <w:proofErr w:type="spellStart"/>
            <w:r>
              <w:rPr>
                <w:b/>
              </w:rPr>
              <w:t>After</w:t>
            </w:r>
            <w:proofErr w:type="spellEnd"/>
            <w:r>
              <w:rPr>
                <w:b/>
              </w:rPr>
              <w:t xml:space="preserve"> </w:t>
            </w:r>
            <w:r w:rsidRPr="00415910">
              <w:rPr>
                <w:b/>
              </w:rPr>
              <w:t xml:space="preserve">1–6 </w:t>
            </w:r>
            <w:proofErr w:type="spellStart"/>
            <w:r w:rsidRPr="00415910">
              <w:rPr>
                <w:b/>
              </w:rPr>
              <w:t>Months</w:t>
            </w:r>
            <w:proofErr w:type="spellEnd"/>
          </w:p>
        </w:tc>
        <w:tc>
          <w:tcPr>
            <w:tcW w:w="2014" w:type="dxa"/>
            <w:shd w:val="clear" w:color="auto" w:fill="BCD630"/>
          </w:tcPr>
          <w:p w14:paraId="7B3C7414" w14:textId="77777777" w:rsidR="00B857D2" w:rsidRPr="002B3CEF" w:rsidRDefault="00B857D2" w:rsidP="0054408D">
            <w:pPr>
              <w:spacing w:after="0"/>
              <w:rPr>
                <w:rFonts w:cs="Arial"/>
              </w:rPr>
            </w:pPr>
          </w:p>
        </w:tc>
        <w:tc>
          <w:tcPr>
            <w:tcW w:w="1955" w:type="dxa"/>
            <w:shd w:val="clear" w:color="auto" w:fill="BCD630"/>
          </w:tcPr>
          <w:p w14:paraId="593E15FB" w14:textId="77777777" w:rsidR="00B857D2" w:rsidRPr="002B3CEF" w:rsidRDefault="00B857D2" w:rsidP="0054408D">
            <w:pPr>
              <w:spacing w:after="0"/>
              <w:rPr>
                <w:rFonts w:cs="Arial"/>
              </w:rPr>
            </w:pPr>
          </w:p>
        </w:tc>
      </w:tr>
      <w:tr w:rsidR="00DD5063" w:rsidRPr="00415910" w14:paraId="13E26E26" w14:textId="77777777" w:rsidTr="00EB72E2">
        <w:tc>
          <w:tcPr>
            <w:tcW w:w="675" w:type="dxa"/>
          </w:tcPr>
          <w:p w14:paraId="7D37103E" w14:textId="77777777" w:rsidR="00DD5063" w:rsidRPr="002B3CEF" w:rsidRDefault="00DD5063" w:rsidP="0054408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  <w:r w:rsidRPr="002B3CEF">
              <w:rPr>
                <w:rFonts w:asciiTheme="minorHAnsi" w:hAnsiTheme="minorHAnsi" w:cs="Arial"/>
              </w:rPr>
              <w:t>.1</w:t>
            </w:r>
          </w:p>
        </w:tc>
        <w:tc>
          <w:tcPr>
            <w:tcW w:w="3402" w:type="dxa"/>
          </w:tcPr>
          <w:p w14:paraId="447715EE" w14:textId="1E5ED487" w:rsidR="00DD5063" w:rsidRPr="00415910" w:rsidRDefault="00415910" w:rsidP="0054408D">
            <w:pPr>
              <w:rPr>
                <w:rFonts w:asciiTheme="minorHAnsi" w:eastAsia="Times New Roman" w:hAnsiTheme="minorHAnsi" w:cstheme="minorHAnsi"/>
                <w:lang w:val="en-GB" w:eastAsia="sv-SE"/>
              </w:rPr>
            </w:pPr>
            <w:r w:rsidRPr="00415910">
              <w:rPr>
                <w:rFonts w:asciiTheme="minorHAnsi" w:eastAsia="Times New Roman" w:hAnsiTheme="minorHAnsi" w:cstheme="minorHAnsi"/>
                <w:lang w:val="en-GB" w:eastAsia="sv-SE"/>
              </w:rPr>
              <w:t>One-month follow-up meeting</w:t>
            </w:r>
          </w:p>
        </w:tc>
        <w:tc>
          <w:tcPr>
            <w:tcW w:w="2014" w:type="dxa"/>
          </w:tcPr>
          <w:p w14:paraId="27912B99" w14:textId="77777777" w:rsidR="00DD5063" w:rsidRPr="00415910" w:rsidRDefault="00DD5063" w:rsidP="0054408D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55" w:type="dxa"/>
          </w:tcPr>
          <w:p w14:paraId="074241C9" w14:textId="77777777" w:rsidR="00DD5063" w:rsidRPr="00415910" w:rsidRDefault="00DD5063" w:rsidP="0054408D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DD5063" w:rsidRPr="00415910" w14:paraId="6E462727" w14:textId="77777777" w:rsidTr="00EB72E2">
        <w:tc>
          <w:tcPr>
            <w:tcW w:w="675" w:type="dxa"/>
          </w:tcPr>
          <w:p w14:paraId="70A86F22" w14:textId="77777777" w:rsidR="00DD5063" w:rsidRPr="002B3CEF" w:rsidRDefault="00DD5063" w:rsidP="0054408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  <w:r w:rsidRPr="002B3CEF">
              <w:rPr>
                <w:rFonts w:asciiTheme="minorHAnsi" w:hAnsiTheme="minorHAnsi" w:cs="Arial"/>
              </w:rPr>
              <w:t>.2</w:t>
            </w:r>
          </w:p>
        </w:tc>
        <w:tc>
          <w:tcPr>
            <w:tcW w:w="3402" w:type="dxa"/>
          </w:tcPr>
          <w:p w14:paraId="08BC688F" w14:textId="4CADDD40" w:rsidR="00DD5063" w:rsidRPr="00415910" w:rsidRDefault="00415910" w:rsidP="0054408D">
            <w:pPr>
              <w:rPr>
                <w:rFonts w:asciiTheme="minorHAnsi" w:eastAsia="Times New Roman" w:hAnsiTheme="minorHAnsi" w:cstheme="minorHAnsi"/>
                <w:lang w:val="en-GB" w:eastAsia="sv-SE"/>
              </w:rPr>
            </w:pPr>
            <w:r w:rsidRPr="00415910">
              <w:rPr>
                <w:rFonts w:asciiTheme="minorHAnsi" w:eastAsia="Times New Roman" w:hAnsiTheme="minorHAnsi" w:cstheme="minorHAnsi"/>
                <w:lang w:val="en-GB" w:eastAsia="sv-SE"/>
              </w:rPr>
              <w:t>Three-month follow-up meeting</w:t>
            </w:r>
          </w:p>
        </w:tc>
        <w:tc>
          <w:tcPr>
            <w:tcW w:w="2014" w:type="dxa"/>
          </w:tcPr>
          <w:p w14:paraId="3F03FD82" w14:textId="77777777" w:rsidR="00DD5063" w:rsidRPr="00415910" w:rsidRDefault="00DD5063" w:rsidP="0054408D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55" w:type="dxa"/>
          </w:tcPr>
          <w:p w14:paraId="1721299D" w14:textId="77777777" w:rsidR="00DD5063" w:rsidRPr="00415910" w:rsidRDefault="00DD5063" w:rsidP="0054408D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  <w:tr w:rsidR="00DD5063" w:rsidRPr="00415910" w14:paraId="7A33FDBC" w14:textId="77777777" w:rsidTr="00EB72E2">
        <w:tc>
          <w:tcPr>
            <w:tcW w:w="675" w:type="dxa"/>
          </w:tcPr>
          <w:p w14:paraId="1458E913" w14:textId="77777777" w:rsidR="00DD5063" w:rsidRPr="002B3CEF" w:rsidRDefault="00DD5063" w:rsidP="0054408D">
            <w:pPr>
              <w:spacing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  <w:r w:rsidRPr="002B3CEF">
              <w:rPr>
                <w:rFonts w:asciiTheme="minorHAnsi" w:hAnsiTheme="minorHAnsi" w:cs="Arial"/>
              </w:rPr>
              <w:t>.3</w:t>
            </w:r>
          </w:p>
        </w:tc>
        <w:tc>
          <w:tcPr>
            <w:tcW w:w="3402" w:type="dxa"/>
          </w:tcPr>
          <w:p w14:paraId="31F23294" w14:textId="2394C0ED" w:rsidR="00DD5063" w:rsidRPr="00415910" w:rsidRDefault="00415910" w:rsidP="0054408D">
            <w:pPr>
              <w:spacing w:after="0"/>
              <w:rPr>
                <w:rFonts w:asciiTheme="minorHAnsi" w:hAnsiTheme="minorHAnsi" w:cstheme="minorHAnsi"/>
                <w:lang w:val="en-GB"/>
              </w:rPr>
            </w:pPr>
            <w:r w:rsidRPr="00415910">
              <w:rPr>
                <w:rFonts w:asciiTheme="minorHAnsi" w:eastAsia="Times New Roman" w:hAnsiTheme="minorHAnsi" w:cstheme="minorHAnsi"/>
                <w:lang w:val="en-GB" w:eastAsia="sv-SE"/>
              </w:rPr>
              <w:t>Six-month follow-up meeting</w:t>
            </w:r>
          </w:p>
        </w:tc>
        <w:tc>
          <w:tcPr>
            <w:tcW w:w="2014" w:type="dxa"/>
          </w:tcPr>
          <w:p w14:paraId="338B25D8" w14:textId="77777777" w:rsidR="00DD5063" w:rsidRPr="00415910" w:rsidRDefault="00DD5063" w:rsidP="0054408D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  <w:tc>
          <w:tcPr>
            <w:tcW w:w="1955" w:type="dxa"/>
          </w:tcPr>
          <w:p w14:paraId="7C378D48" w14:textId="77777777" w:rsidR="00DD5063" w:rsidRPr="00415910" w:rsidRDefault="00DD5063" w:rsidP="0054408D">
            <w:pPr>
              <w:spacing w:after="0"/>
              <w:rPr>
                <w:rFonts w:asciiTheme="minorHAnsi" w:hAnsiTheme="minorHAnsi" w:cs="Arial"/>
                <w:lang w:val="en-GB"/>
              </w:rPr>
            </w:pPr>
          </w:p>
        </w:tc>
      </w:tr>
    </w:tbl>
    <w:p w14:paraId="379A1BCB" w14:textId="77777777" w:rsidR="00263F05" w:rsidRPr="00415910" w:rsidRDefault="00263F05" w:rsidP="00DD5063">
      <w:pPr>
        <w:rPr>
          <w:lang w:val="en-GB"/>
        </w:rPr>
      </w:pPr>
    </w:p>
    <w:sectPr w:rsidR="00263F05" w:rsidRPr="00415910" w:rsidSect="0059793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73"/>
    <w:rsid w:val="00263F05"/>
    <w:rsid w:val="00415910"/>
    <w:rsid w:val="00470FE7"/>
    <w:rsid w:val="00597934"/>
    <w:rsid w:val="005E0C0C"/>
    <w:rsid w:val="008B3473"/>
    <w:rsid w:val="00AA00CF"/>
    <w:rsid w:val="00B857D2"/>
    <w:rsid w:val="00C851AF"/>
    <w:rsid w:val="00DD5063"/>
    <w:rsid w:val="00EB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87E2"/>
  <w15:chartTrackingRefBased/>
  <w15:docId w15:val="{94595CCD-02DC-0148-A9F5-8908249F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473"/>
    <w:pPr>
      <w:spacing w:after="200" w:line="276" w:lineRule="auto"/>
    </w:pPr>
    <w:rPr>
      <w:sz w:val="22"/>
      <w:szCs w:val="22"/>
      <w:lang w:val="sv-FI"/>
    </w:rPr>
  </w:style>
  <w:style w:type="paragraph" w:styleId="Rubrik1">
    <w:name w:val="heading 1"/>
    <w:basedOn w:val="Normal"/>
    <w:next w:val="Normal"/>
    <w:link w:val="Rubrik1Char"/>
    <w:uiPriority w:val="9"/>
    <w:qFormat/>
    <w:rsid w:val="008B347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B3473"/>
    <w:rPr>
      <w:rFonts w:ascii="Arial" w:eastAsiaTheme="majorEastAsia" w:hAnsi="Arial" w:cstheme="majorBidi"/>
      <w:b/>
      <w:color w:val="000000" w:themeColor="text1"/>
      <w:sz w:val="32"/>
      <w:szCs w:val="32"/>
      <w:lang w:val="sv-FI"/>
    </w:rPr>
  </w:style>
  <w:style w:type="paragraph" w:styleId="Sidhuvud">
    <w:name w:val="header"/>
    <w:basedOn w:val="Normal"/>
    <w:link w:val="SidhuvudChar"/>
    <w:uiPriority w:val="99"/>
    <w:unhideWhenUsed/>
    <w:rsid w:val="008B3473"/>
    <w:pPr>
      <w:tabs>
        <w:tab w:val="center" w:pos="4536"/>
        <w:tab w:val="right" w:pos="9072"/>
      </w:tabs>
      <w:spacing w:after="0" w:line="240" w:lineRule="auto"/>
    </w:pPr>
    <w:rPr>
      <w:lang w:val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8B3473"/>
    <w:rPr>
      <w:sz w:val="22"/>
      <w:szCs w:val="22"/>
    </w:rPr>
  </w:style>
  <w:style w:type="table" w:styleId="Tabellrutnt">
    <w:name w:val="Table Grid"/>
    <w:basedOn w:val="Normaltabell"/>
    <w:uiPriority w:val="39"/>
    <w:rsid w:val="008B3473"/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399</Words>
  <Characters>2118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Danielsson</dc:creator>
  <cp:keywords/>
  <dc:description/>
  <cp:lastModifiedBy>Ronja Brinkemar</cp:lastModifiedBy>
  <cp:revision>4</cp:revision>
  <dcterms:created xsi:type="dcterms:W3CDTF">2025-10-03T11:55:00Z</dcterms:created>
  <dcterms:modified xsi:type="dcterms:W3CDTF">2025-10-03T12:04:00Z</dcterms:modified>
</cp:coreProperties>
</file>